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DA" w:rsidRDefault="00AE4066" w:rsidP="00AE4066">
      <w:pPr>
        <w:jc w:val="center"/>
      </w:pPr>
      <w:bookmarkStart w:id="0" w:name="_GoBack"/>
      <w:bookmarkEnd w:id="0"/>
      <w:r>
        <w:rPr>
          <w:noProof/>
          <w:lang w:eastAsia="en-GB"/>
        </w:rPr>
        <w:drawing>
          <wp:inline distT="0" distB="0" distL="0" distR="0">
            <wp:extent cx="1809750" cy="1638300"/>
            <wp:effectExtent l="0" t="0" r="0" b="0"/>
            <wp:docPr id="1" name="Picture 1" descr="C:\Users\d.mills\Downloads\Horwich Parish CE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lls\Downloads\Horwich Parish CE Primar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0" cy="1638300"/>
                    </a:xfrm>
                    <a:prstGeom prst="rect">
                      <a:avLst/>
                    </a:prstGeom>
                    <a:noFill/>
                    <a:ln>
                      <a:noFill/>
                    </a:ln>
                  </pic:spPr>
                </pic:pic>
              </a:graphicData>
            </a:graphic>
          </wp:inline>
        </w:drawing>
      </w:r>
    </w:p>
    <w:p w:rsidR="003C2DDA" w:rsidRPr="003C2DDA" w:rsidRDefault="003C2DDA" w:rsidP="003C2DDA">
      <w:pPr>
        <w:jc w:val="center"/>
        <w:rPr>
          <w:b/>
          <w:i/>
        </w:rPr>
      </w:pPr>
      <w:r w:rsidRPr="003C2DDA">
        <w:rPr>
          <w:b/>
          <w:i/>
        </w:rPr>
        <w:t>SEND regulations and the Equality Act 2010</w:t>
      </w:r>
    </w:p>
    <w:p w:rsidR="003C2DDA" w:rsidRDefault="003C2DDA" w:rsidP="003C2DDA"/>
    <w:p w:rsidR="003C2DDA" w:rsidRDefault="003C2DDA" w:rsidP="003C2DDA">
      <w:r>
        <w:t xml:space="preserve">The primary aim of </w:t>
      </w:r>
      <w:proofErr w:type="spellStart"/>
      <w:r>
        <w:t>Horwich</w:t>
      </w:r>
      <w:proofErr w:type="spellEnd"/>
      <w:r>
        <w:t xml:space="preserve"> Parish CE Primary School is to enable all pupils to take part as fully as possible in every part of school life by developing each child’s self-confidence, recognising their strengths and encouraging them to achieve their full potential. </w:t>
      </w:r>
    </w:p>
    <w:p w:rsidR="003C2DDA" w:rsidRDefault="003C2DDA" w:rsidP="003C2DDA">
      <w:r>
        <w:t xml:space="preserve">At </w:t>
      </w:r>
      <w:proofErr w:type="spellStart"/>
      <w:r>
        <w:t>Horwich</w:t>
      </w:r>
      <w:proofErr w:type="spellEnd"/>
      <w:r>
        <w:t xml:space="preserve"> Parish CE Primary School we will take steps to advance equality of opportunity, foster good relations and eliminate discrimination or harassment across all the protected characteristics (age, race, gender reassignment, disability, marriage and civil partnership, religion and belief and gender, sexual orientation) within the school community.</w:t>
      </w:r>
    </w:p>
    <w:p w:rsidR="003C2DDA" w:rsidRDefault="003C2DDA" w:rsidP="003C2DDA">
      <w:r>
        <w:t xml:space="preserve"> This means:</w:t>
      </w:r>
    </w:p>
    <w:p w:rsidR="003C2DDA" w:rsidRDefault="003C2DDA" w:rsidP="003C2DDA">
      <w:r>
        <w:t xml:space="preserve"> </w:t>
      </w:r>
      <w:r>
        <w:sym w:font="Symbol" w:char="F0B7"/>
      </w:r>
      <w:r>
        <w:t xml:space="preserve"> We will take reasonable and necessary steps to meet pupils’ needs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w:t>
      </w:r>
    </w:p>
    <w:p w:rsidR="003C2DDA" w:rsidRDefault="003C2DDA" w:rsidP="003C2DDA">
      <w:r>
        <w:sym w:font="Symbol" w:char="F0B7"/>
      </w:r>
      <w:r>
        <w:t xml:space="preserve"> We will regularly consider the ways in which the taught and wider curriculum will help to promote awareness of the rights of individuals and develop the skills of participation and responsible action.</w:t>
      </w:r>
    </w:p>
    <w:p w:rsidR="003C2DDA" w:rsidRDefault="003C2DDA" w:rsidP="003C2DDA">
      <w:r>
        <w:t xml:space="preserve"> </w:t>
      </w:r>
      <w:r>
        <w:sym w:font="Symbol" w:char="F0B7"/>
      </w:r>
      <w:r>
        <w:t xml:space="preserve"> We will regularly consider the ways in which our teaching and the curriculum provision will support high standards of attainment, promote common values, and help students understand and value the diversity that surrounds them, and challenge prejudice and stereotyping.</w:t>
      </w:r>
    </w:p>
    <w:p w:rsidR="003C2DDA" w:rsidRDefault="003C2DDA" w:rsidP="003C2DDA">
      <w:r>
        <w:t xml:space="preserve"> </w:t>
      </w:r>
      <w:r>
        <w:sym w:font="Symbol" w:char="F0B7"/>
      </w:r>
      <w:r>
        <w:t xml:space="preserve"> 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development plan. </w:t>
      </w:r>
    </w:p>
    <w:p w:rsidR="003C2DDA" w:rsidRDefault="003C2DDA" w:rsidP="003C2DDA">
      <w:r>
        <w:t>We will ensure the curriculum is accessible to all pupils with special educational needs and disabilities (SEND) or those for whom English is not their first language. Auxiliary aids and services will be provided for them, where reasonable adjustments are required. By planning ahead, we will ensure that all pupils are able to take part in extra-curricular activities and residential visits, and we will monitor the uptake of these to ensure no one is disadvantaged on the grounds of a protected characteristic.</w:t>
      </w:r>
    </w:p>
    <w:p w:rsidR="003C2DDA" w:rsidRDefault="003C2DDA" w:rsidP="003C2DDA"/>
    <w:p w:rsidR="003C2DDA" w:rsidRDefault="003C2DDA" w:rsidP="003C2DDA"/>
    <w:p w:rsidR="00FB42D9" w:rsidRPr="003C2DDA" w:rsidRDefault="00852226" w:rsidP="003C2DDA">
      <w:pPr>
        <w:tabs>
          <w:tab w:val="left" w:pos="1392"/>
        </w:tabs>
      </w:pPr>
    </w:p>
    <w:sectPr w:rsidR="00FB42D9" w:rsidRPr="003C2DDA" w:rsidSect="003C2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66"/>
    <w:rsid w:val="001643E1"/>
    <w:rsid w:val="003C2DDA"/>
    <w:rsid w:val="00852226"/>
    <w:rsid w:val="0094280F"/>
    <w:rsid w:val="00AE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49771-60F0-4F5F-BAD2-B0D807B1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Anne Washington</cp:lastModifiedBy>
  <cp:revision>2</cp:revision>
  <dcterms:created xsi:type="dcterms:W3CDTF">2021-02-17T19:11:00Z</dcterms:created>
  <dcterms:modified xsi:type="dcterms:W3CDTF">2021-02-17T19:11:00Z</dcterms:modified>
</cp:coreProperties>
</file>