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0.0" w:type="dxa"/>
        <w:jc w:val="left"/>
        <w:tblInd w:w="-7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0"/>
        <w:tblGridChange w:id="0">
          <w:tblGrid>
            <w:gridCol w:w="10450"/>
          </w:tblGrid>
        </w:tblGridChange>
      </w:tblGrid>
      <w:tr>
        <w:tc>
          <w:tcPr>
            <w:shd w:fill="bdd7ee" w:val="clear"/>
            <w:vAlign w:val="center"/>
          </w:tcPr>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Subject: Art</w:t>
            </w:r>
          </w:p>
          <w:p w:rsidR="00000000" w:rsidDel="00000000" w:rsidP="00000000" w:rsidRDefault="00000000" w:rsidRPr="00000000" w14:paraId="00000004">
            <w:pPr>
              <w:jc w:val="center"/>
              <w:rPr>
                <w:b w:val="1"/>
                <w:sz w:val="28"/>
                <w:szCs w:val="28"/>
              </w:rPr>
            </w:pPr>
            <w:r w:rsidDel="00000000" w:rsidR="00000000" w:rsidRPr="00000000">
              <w:rPr>
                <w:rtl w:val="0"/>
              </w:rPr>
            </w:r>
          </w:p>
        </w:tc>
      </w:tr>
      <w:tr>
        <w:tc>
          <w:tcPr/>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Spiritual</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sz w:val="22"/>
                <w:szCs w:val="22"/>
                <w:rtl w:val="0"/>
              </w:rPr>
              <w:t xml:space="preserve">Art supports spiritual development by introducing children to the work of great Artists and experiencing wonder at the achievements of these great works of art. Investigating the message of these works as well as the techniques and finished piece, will lead to an appreciation of thought and plan behind it. Observation and </w:t>
            </w:r>
            <w:r w:rsidDel="00000000" w:rsidR="00000000" w:rsidRPr="00000000">
              <w:rPr>
                <w:sz w:val="22"/>
                <w:szCs w:val="22"/>
                <w:rtl w:val="0"/>
              </w:rPr>
              <w:t xml:space="preserve">curiosity about the world and nature can only inspire a sense of awe.</w:t>
            </w:r>
            <w:r w:rsidDel="00000000" w:rsidR="00000000" w:rsidRPr="00000000">
              <w:rPr>
                <w:color w:val="000000"/>
                <w:sz w:val="22"/>
                <w:szCs w:val="22"/>
                <w:rtl w:val="0"/>
              </w:rPr>
              <w:t xml:space="preserve"> Experimentation deepens pupils</w:t>
            </w:r>
            <w:r w:rsidDel="00000000" w:rsidR="00000000" w:rsidRPr="00000000">
              <w:rPr>
                <w:sz w:val="22"/>
                <w:szCs w:val="22"/>
                <w:rtl w:val="0"/>
              </w:rPr>
              <w:t xml:space="preserve">’</w:t>
            </w:r>
            <w:r w:rsidDel="00000000" w:rsidR="00000000" w:rsidRPr="00000000">
              <w:rPr>
                <w:color w:val="000000"/>
                <w:sz w:val="22"/>
                <w:szCs w:val="22"/>
                <w:rtl w:val="0"/>
              </w:rPr>
              <w:t xml:space="preserve"> own understanding and they bui</w:t>
            </w:r>
            <w:r w:rsidDel="00000000" w:rsidR="00000000" w:rsidRPr="00000000">
              <w:rPr>
                <w:sz w:val="22"/>
                <w:szCs w:val="22"/>
                <w:rtl w:val="0"/>
              </w:rPr>
              <w:t xml:space="preserve">ld</w:t>
            </w:r>
            <w:r w:rsidDel="00000000" w:rsidR="00000000" w:rsidRPr="00000000">
              <w:rPr>
                <w:color w:val="000000"/>
                <w:sz w:val="22"/>
                <w:szCs w:val="22"/>
                <w:rtl w:val="0"/>
              </w:rPr>
              <w:t xml:space="preserve"> </w:t>
            </w:r>
            <w:r w:rsidDel="00000000" w:rsidR="00000000" w:rsidRPr="00000000">
              <w:rPr>
                <w:sz w:val="22"/>
                <w:szCs w:val="22"/>
                <w:rtl w:val="0"/>
              </w:rPr>
              <w:t xml:space="preserve">up resilience</w:t>
            </w:r>
            <w:r w:rsidDel="00000000" w:rsidR="00000000" w:rsidRPr="00000000">
              <w:rPr>
                <w:color w:val="000000"/>
                <w:sz w:val="22"/>
                <w:szCs w:val="22"/>
                <w:rtl w:val="0"/>
              </w:rPr>
              <w:t xml:space="preserve"> and deeper self-knowledge. They also experience great admiration and respect for their peers’ work when they see the level of achievement and progress. </w:t>
            </w:r>
            <w:r w:rsidDel="00000000" w:rsidR="00000000" w:rsidRPr="00000000">
              <w:rPr>
                <w:rtl w:val="0"/>
              </w:rPr>
            </w:r>
          </w:p>
        </w:tc>
      </w:tr>
      <w:tr>
        <w:tc>
          <w:tcPr/>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Moral</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sz w:val="22"/>
                <w:szCs w:val="22"/>
                <w:rtl w:val="0"/>
              </w:rPr>
              <w:t xml:space="preserve">Art supports moral development by encouraging mutual respect and the consideration for others’ work. Pupils are encouraged to show compassion when assessing the work of others </w:t>
            </w:r>
            <w:r w:rsidDel="00000000" w:rsidR="00000000" w:rsidRPr="00000000">
              <w:rPr>
                <w:sz w:val="22"/>
                <w:szCs w:val="22"/>
                <w:rtl w:val="0"/>
              </w:rPr>
              <w:t xml:space="preserve">through understanding</w:t>
            </w:r>
            <w:r w:rsidDel="00000000" w:rsidR="00000000" w:rsidRPr="00000000">
              <w:rPr>
                <w:color w:val="000000"/>
                <w:sz w:val="22"/>
                <w:szCs w:val="22"/>
                <w:rtl w:val="0"/>
              </w:rPr>
              <w:t xml:space="preserve"> how their comments can build up or destroy another’s self- belief.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ffffff" w:val="clear"/>
              <w:ind w:left="720" w:hanging="360"/>
              <w:rPr>
                <w:sz w:val="22"/>
                <w:szCs w:val="22"/>
                <w:u w:val="none"/>
              </w:rPr>
            </w:pPr>
            <w:r w:rsidDel="00000000" w:rsidR="00000000" w:rsidRPr="00000000">
              <w:rPr>
                <w:sz w:val="22"/>
                <w:szCs w:val="22"/>
                <w:rtl w:val="0"/>
              </w:rPr>
              <w:t xml:space="preserve">Investigation of distortion, for example, can bring a child to a debate on proportion, fairness and outlook which can challenge convention.</w:t>
            </w:r>
          </w:p>
        </w:tc>
      </w:tr>
      <w:tr>
        <w:trPr>
          <w:trHeight w:val="1500" w:hRule="atLeast"/>
        </w:trPr>
        <w:tc>
          <w:tcPr/>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Social</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sz w:val="22"/>
                <w:szCs w:val="22"/>
                <w:rtl w:val="0"/>
              </w:rPr>
              <w:t xml:space="preserve">Art and Design supports social development because </w:t>
            </w:r>
            <w:r w:rsidDel="00000000" w:rsidR="00000000" w:rsidRPr="00000000">
              <w:rPr>
                <w:sz w:val="22"/>
                <w:szCs w:val="22"/>
                <w:rtl w:val="0"/>
              </w:rPr>
              <w:t xml:space="preserve">children are frequently</w:t>
            </w:r>
            <w:r w:rsidDel="00000000" w:rsidR="00000000" w:rsidRPr="00000000">
              <w:rPr>
                <w:color w:val="000000"/>
                <w:sz w:val="22"/>
                <w:szCs w:val="22"/>
                <w:rtl w:val="0"/>
              </w:rPr>
              <w:t xml:space="preserve"> required to work in pairs, groups or teams collaboratively.  Children often work collaboratively requiring cooperation and communication linking to the values of trust and compassion.  </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ffffff" w:val="clear"/>
              <w:ind w:left="720" w:hanging="360"/>
              <w:rPr>
                <w:sz w:val="22"/>
                <w:szCs w:val="22"/>
                <w:u w:val="none"/>
              </w:rPr>
            </w:pPr>
            <w:r w:rsidDel="00000000" w:rsidR="00000000" w:rsidRPr="00000000">
              <w:rPr>
                <w:sz w:val="22"/>
                <w:szCs w:val="22"/>
                <w:rtl w:val="0"/>
              </w:rPr>
              <w:t xml:space="preserve">Children build up a knowledge and respect of many artists’ work, of different background and gender.</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ffffff" w:val="clear"/>
              <w:ind w:left="720" w:hanging="360"/>
              <w:rPr>
                <w:sz w:val="22"/>
                <w:szCs w:val="22"/>
                <w:u w:val="none"/>
              </w:rPr>
            </w:pPr>
            <w:r w:rsidDel="00000000" w:rsidR="00000000" w:rsidRPr="00000000">
              <w:rPr>
                <w:sz w:val="22"/>
                <w:szCs w:val="22"/>
                <w:rtl w:val="0"/>
              </w:rPr>
              <w:t xml:space="preserve">Children learn through a study of artists, how many felt alienated from society and have the opportunity to discuss how society’s views have altered.  Acknowledging and respecting difference in society is important in the development of self-knowledge.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ind w:left="360"/>
              <w:rPr>
                <w:color w:val="000000"/>
              </w:rPr>
            </w:pPr>
            <w:r w:rsidDel="00000000" w:rsidR="00000000" w:rsidRPr="00000000">
              <w:rPr>
                <w:rtl w:val="0"/>
              </w:rPr>
            </w:r>
          </w:p>
        </w:tc>
      </w:tr>
      <w:tr>
        <w:trPr>
          <w:trHeight w:val="1640" w:hRule="atLeast"/>
        </w:trPr>
        <w:tc>
          <w:tcPr/>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Cultural</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sz w:val="22"/>
                <w:szCs w:val="22"/>
                <w:rtl w:val="0"/>
              </w:rPr>
              <w:t xml:space="preserve">Art supports cultural development by enabling children to study art involving various </w:t>
            </w:r>
            <w:r w:rsidDel="00000000" w:rsidR="00000000" w:rsidRPr="00000000">
              <w:rPr>
                <w:sz w:val="22"/>
                <w:szCs w:val="22"/>
                <w:rtl w:val="0"/>
              </w:rPr>
              <w:t xml:space="preserve">outlooks</w:t>
            </w:r>
            <w:r w:rsidDel="00000000" w:rsidR="00000000" w:rsidRPr="00000000">
              <w:rPr>
                <w:color w:val="000000"/>
                <w:sz w:val="22"/>
                <w:szCs w:val="22"/>
                <w:rtl w:val="0"/>
              </w:rPr>
              <w:t xml:space="preserve">, faiths and civilizations from around the world. They lead to a greater understanding of different ways of life and a respect for cultures that are very different from our own; how they can enrich our own lives. The fusion of art work between our own and other cultures leads to pupils incorporating designs, patterns and motifs in their own work developed by a deeper understanding </w:t>
            </w:r>
            <w:r w:rsidDel="00000000" w:rsidR="00000000" w:rsidRPr="00000000">
              <w:rPr>
                <w:sz w:val="22"/>
                <w:szCs w:val="22"/>
                <w:rtl w:val="0"/>
              </w:rPr>
              <w:t xml:space="preserve">and respect</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hanging="720"/>
              <w:rPr>
                <w:b w:val="1"/>
                <w:color w:val="000000"/>
                <w:u w:val="single"/>
              </w:rPr>
            </w:pPr>
            <w:r w:rsidDel="00000000" w:rsidR="00000000" w:rsidRPr="00000000">
              <w:rPr>
                <w:rtl w:val="0"/>
              </w:rPr>
            </w:r>
          </w:p>
        </w:tc>
      </w:tr>
    </w:tbl>
    <w:p w:rsidR="00000000" w:rsidDel="00000000" w:rsidP="00000000" w:rsidRDefault="00000000" w:rsidRPr="00000000" w14:paraId="00000016">
      <w:pPr>
        <w:jc w:val="cente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323975" cy="132397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23975" cy="13239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2F64"/>
    <w:pPr>
      <w:spacing w:after="0" w:line="240" w:lineRule="auto"/>
    </w:pPr>
    <w:rPr>
      <w:rFonts w:ascii="Calibri" w:cs="Calibri" w:eastAsia="Calibri" w:hAnsi="Calibri"/>
      <w:sz w:val="24"/>
      <w:szCs w:val="24"/>
      <w:lang w:eastAsia="en-GB"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92F64"/>
    <w:pPr>
      <w:tabs>
        <w:tab w:val="center" w:pos="4513"/>
        <w:tab w:val="right" w:pos="9026"/>
      </w:tabs>
    </w:pPr>
  </w:style>
  <w:style w:type="character" w:styleId="HeaderChar" w:customStyle="1">
    <w:name w:val="Header Char"/>
    <w:basedOn w:val="DefaultParagraphFont"/>
    <w:link w:val="Header"/>
    <w:uiPriority w:val="99"/>
    <w:rsid w:val="00F92F64"/>
    <w:rPr>
      <w:rFonts w:ascii="Calibri" w:cs="Calibri" w:eastAsia="Calibri" w:hAnsi="Calibri"/>
      <w:sz w:val="24"/>
      <w:szCs w:val="24"/>
      <w:lang w:eastAsia="en-GB" w:val="en-US"/>
    </w:rPr>
  </w:style>
  <w:style w:type="paragraph" w:styleId="Footer">
    <w:name w:val="footer"/>
    <w:basedOn w:val="Normal"/>
    <w:link w:val="FooterChar"/>
    <w:uiPriority w:val="99"/>
    <w:unhideWhenUsed w:val="1"/>
    <w:rsid w:val="00F92F64"/>
    <w:pPr>
      <w:tabs>
        <w:tab w:val="center" w:pos="4513"/>
        <w:tab w:val="right" w:pos="9026"/>
      </w:tabs>
    </w:pPr>
  </w:style>
  <w:style w:type="character" w:styleId="FooterChar" w:customStyle="1">
    <w:name w:val="Footer Char"/>
    <w:basedOn w:val="DefaultParagraphFont"/>
    <w:link w:val="Footer"/>
    <w:uiPriority w:val="99"/>
    <w:rsid w:val="00F92F64"/>
    <w:rPr>
      <w:rFonts w:ascii="Calibri" w:cs="Calibri" w:eastAsia="Calibri" w:hAnsi="Calibri"/>
      <w:sz w:val="24"/>
      <w:szCs w:val="24"/>
      <w:lang w:eastAsia="en-GB" w:val="en-US"/>
    </w:rPr>
  </w:style>
  <w:style w:type="paragraph" w:styleId="BalloonText">
    <w:name w:val="Balloon Text"/>
    <w:basedOn w:val="Normal"/>
    <w:link w:val="BalloonTextChar"/>
    <w:uiPriority w:val="99"/>
    <w:semiHidden w:val="1"/>
    <w:unhideWhenUsed w:val="1"/>
    <w:rsid w:val="00F92F6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92F64"/>
    <w:rPr>
      <w:rFonts w:ascii="Tahoma" w:cs="Tahoma" w:eastAsia="Calibri" w:hAnsi="Tahoma"/>
      <w:sz w:val="16"/>
      <w:szCs w:val="16"/>
      <w:lang w:eastAsia="en-GB"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vNNRjCfFwsYWsx5fg5d15N9xQ==">AMUW2mW2tXb+AxZQYPVlTp/bJO64brYT/TXCjw7pzHe9v0HiE4h6xVCP5WYehfksDHd7F6P6s4CYjTE6mS/71FBQ4c+fHQC8I1luNqV8ZymzvZU7hutmT2HXZ5s4273KbK0v7bY38Jor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2019-08-18T07:40:00Z</dcterms:created>
  <dc:creator>jane charlton</dc:creator>
</cp:coreProperties>
</file>