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1048968" cy="78195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8968" cy="78195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u w:val="single"/>
        </w:rPr>
      </w:pPr>
      <w:r w:rsidDel="00000000" w:rsidR="00000000" w:rsidRPr="00000000">
        <w:rPr>
          <w:b w:val="1"/>
          <w:sz w:val="28"/>
          <w:szCs w:val="28"/>
          <w:u w:val="single"/>
          <w:rtl w:val="0"/>
        </w:rPr>
        <w:t xml:space="preserve">Horwich Parish CE Primary School</w:t>
      </w:r>
    </w:p>
    <w:p w:rsidR="00000000" w:rsidDel="00000000" w:rsidP="00000000" w:rsidRDefault="00000000" w:rsidRPr="00000000" w14:paraId="00000003">
      <w:pPr>
        <w:jc w:val="center"/>
        <w:rPr>
          <w:b w:val="1"/>
          <w:sz w:val="28"/>
          <w:szCs w:val="28"/>
          <w:u w:val="single"/>
        </w:rPr>
      </w:pPr>
      <w:r w:rsidDel="00000000" w:rsidR="00000000" w:rsidRPr="00000000">
        <w:rPr>
          <w:b w:val="1"/>
          <w:sz w:val="28"/>
          <w:szCs w:val="28"/>
          <w:u w:val="single"/>
          <w:rtl w:val="0"/>
        </w:rPr>
        <w:t xml:space="preserve">Intent, Implementation and Impact Statement</w:t>
      </w:r>
    </w:p>
    <w:tbl>
      <w:tblPr>
        <w:tblStyle w:val="Table1"/>
        <w:tblW w:w="10774.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4"/>
        <w:tblGridChange w:id="0">
          <w:tblGrid>
            <w:gridCol w:w="10774"/>
          </w:tblGrid>
        </w:tblGridChange>
      </w:tblGrid>
      <w:tr>
        <w:tc>
          <w:tcPr>
            <w:shd w:fill="9933ff" w:val="clear"/>
          </w:tcPr>
          <w:p w:rsidR="00000000" w:rsidDel="00000000" w:rsidP="00000000" w:rsidRDefault="00000000" w:rsidRPr="00000000" w14:paraId="00000004">
            <w:pPr>
              <w:jc w:val="center"/>
              <w:rPr>
                <w:b w:val="1"/>
                <w:color w:val="00ff00"/>
                <w:sz w:val="28"/>
                <w:szCs w:val="28"/>
                <w:u w:val="single"/>
              </w:rPr>
            </w:pPr>
            <w:r w:rsidDel="00000000" w:rsidR="00000000" w:rsidRPr="00000000">
              <w:rPr>
                <w:b w:val="1"/>
                <w:color w:val="00ff00"/>
                <w:sz w:val="28"/>
                <w:szCs w:val="28"/>
                <w:u w:val="single"/>
                <w:rtl w:val="0"/>
              </w:rPr>
              <w:t xml:space="preserve">Art</w:t>
            </w:r>
          </w:p>
          <w:p w:rsidR="00000000" w:rsidDel="00000000" w:rsidP="00000000" w:rsidRDefault="00000000" w:rsidRPr="00000000" w14:paraId="00000005">
            <w:pPr>
              <w:jc w:val="center"/>
              <w:rPr>
                <w:b w:val="1"/>
                <w:sz w:val="28"/>
                <w:szCs w:val="28"/>
                <w:u w:val="single"/>
              </w:rPr>
            </w:pPr>
            <w:r w:rsidDel="00000000" w:rsidR="00000000" w:rsidRPr="00000000">
              <w:rPr>
                <w:rtl w:val="0"/>
              </w:rPr>
            </w:r>
          </w:p>
        </w:tc>
      </w:tr>
      <w:tr>
        <w:tc>
          <w:tcPr/>
          <w:p w:rsidR="00000000" w:rsidDel="00000000" w:rsidP="00000000" w:rsidRDefault="00000000" w:rsidRPr="00000000" w14:paraId="00000006">
            <w:pPr>
              <w:rPr>
                <w:sz w:val="28"/>
                <w:szCs w:val="28"/>
              </w:rPr>
            </w:pPr>
            <w:r w:rsidDel="00000000" w:rsidR="00000000" w:rsidRPr="00000000">
              <w:rPr>
                <w:b w:val="1"/>
                <w:sz w:val="28"/>
                <w:szCs w:val="28"/>
                <w:u w:val="single"/>
                <w:rtl w:val="0"/>
              </w:rPr>
              <w:t xml:space="preserve">Intent:  </w:t>
            </w: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We offer a structured  curriculum design which is sequenced so that pupils will cover all art skills in every year group through a topic -based approach. </w:t>
            </w:r>
          </w:p>
          <w:p w:rsidR="00000000" w:rsidDel="00000000" w:rsidP="00000000" w:rsidRDefault="00000000" w:rsidRPr="00000000" w14:paraId="00000008">
            <w:pPr>
              <w:rPr>
                <w:sz w:val="28"/>
                <w:szCs w:val="28"/>
              </w:rPr>
            </w:pPr>
            <w:r w:rsidDel="00000000" w:rsidR="00000000" w:rsidRPr="00000000">
              <w:rPr>
                <w:sz w:val="28"/>
                <w:szCs w:val="28"/>
                <w:rtl w:val="0"/>
              </w:rPr>
              <w:t xml:space="preserve">Pupils will discover and revisit a variety of artists and sculptors and build on their ideas and work as jumping off points for their own creative work. </w:t>
            </w:r>
          </w:p>
          <w:p w:rsidR="00000000" w:rsidDel="00000000" w:rsidP="00000000" w:rsidRDefault="00000000" w:rsidRPr="00000000" w14:paraId="00000009">
            <w:pPr>
              <w:rPr>
                <w:sz w:val="28"/>
                <w:szCs w:val="28"/>
              </w:rPr>
            </w:pPr>
            <w:r w:rsidDel="00000000" w:rsidR="00000000" w:rsidRPr="00000000">
              <w:rPr>
                <w:sz w:val="28"/>
                <w:szCs w:val="28"/>
                <w:rtl w:val="0"/>
              </w:rPr>
              <w:t xml:space="preserve">They will experiment with techniques, tools and materials in a range of media and talk about these processes and explain their own choices.</w:t>
            </w:r>
          </w:p>
          <w:p w:rsidR="00000000" w:rsidDel="00000000" w:rsidP="00000000" w:rsidRDefault="00000000" w:rsidRPr="00000000" w14:paraId="0000000A">
            <w:pPr>
              <w:rPr>
                <w:sz w:val="28"/>
                <w:szCs w:val="28"/>
              </w:rPr>
            </w:pPr>
            <w:r w:rsidDel="00000000" w:rsidR="00000000" w:rsidRPr="00000000">
              <w:rPr>
                <w:sz w:val="28"/>
                <w:szCs w:val="28"/>
                <w:rtl w:val="0"/>
              </w:rPr>
              <w:t xml:space="preserve">They will use sketch books to both grow a portfolio and to develop their ideas and techniques.</w:t>
            </w:r>
          </w:p>
          <w:p w:rsidR="00000000" w:rsidDel="00000000" w:rsidP="00000000" w:rsidRDefault="00000000" w:rsidRPr="00000000" w14:paraId="0000000B">
            <w:pPr>
              <w:rPr>
                <w:b w:val="1"/>
                <w:sz w:val="28"/>
                <w:szCs w:val="28"/>
                <w:u w:val="single"/>
              </w:rPr>
            </w:pPr>
            <w:r w:rsidDel="00000000" w:rsidR="00000000" w:rsidRPr="00000000">
              <w:rPr>
                <w:rtl w:val="0"/>
              </w:rPr>
            </w:r>
          </w:p>
          <w:p w:rsidR="00000000" w:rsidDel="00000000" w:rsidP="00000000" w:rsidRDefault="00000000" w:rsidRPr="00000000" w14:paraId="0000000C">
            <w:pPr>
              <w:rPr>
                <w:b w:val="1"/>
                <w:sz w:val="28"/>
                <w:szCs w:val="28"/>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D">
            <w:pPr>
              <w:rPr>
                <w:b w:val="1"/>
                <w:sz w:val="28"/>
                <w:szCs w:val="28"/>
                <w:u w:val="single"/>
              </w:rPr>
            </w:pPr>
            <w:r w:rsidDel="00000000" w:rsidR="00000000" w:rsidRPr="00000000">
              <w:rPr>
                <w:rtl w:val="0"/>
              </w:rPr>
            </w:r>
          </w:p>
        </w:tc>
      </w:tr>
      <w:tr>
        <w:tc>
          <w:tcPr/>
          <w:p w:rsidR="00000000" w:rsidDel="00000000" w:rsidP="00000000" w:rsidRDefault="00000000" w:rsidRPr="00000000" w14:paraId="0000000E">
            <w:pPr>
              <w:rPr>
                <w:b w:val="1"/>
                <w:sz w:val="28"/>
                <w:szCs w:val="28"/>
                <w:u w:val="single"/>
              </w:rPr>
            </w:pPr>
            <w:r w:rsidDel="00000000" w:rsidR="00000000" w:rsidRPr="00000000">
              <w:rPr>
                <w:b w:val="1"/>
                <w:sz w:val="28"/>
                <w:szCs w:val="28"/>
                <w:u w:val="single"/>
                <w:rtl w:val="0"/>
              </w:rPr>
              <w:t xml:space="preserve">Implementation:</w:t>
            </w:r>
          </w:p>
          <w:p w:rsidR="00000000" w:rsidDel="00000000" w:rsidP="00000000" w:rsidRDefault="00000000" w:rsidRPr="00000000" w14:paraId="0000000F">
            <w:pPr>
              <w:rPr>
                <w:sz w:val="28"/>
                <w:szCs w:val="28"/>
              </w:rPr>
            </w:pPr>
            <w:r w:rsidDel="00000000" w:rsidR="00000000" w:rsidRPr="00000000">
              <w:rPr>
                <w:sz w:val="28"/>
                <w:szCs w:val="28"/>
                <w:rtl w:val="0"/>
              </w:rPr>
              <w:t xml:space="preserve">The coverage and progression of skills and techniques throughout school has been rigorously reviewed and each year group has produced knowledge organisers which specify and explain the vocabulary and skills which will be taught. This has ensured that there is a joined up narrative between year group learning in the design of the curriculum and shows how art is entwined in each topic.</w:t>
            </w:r>
          </w:p>
          <w:p w:rsidR="00000000" w:rsidDel="00000000" w:rsidP="00000000" w:rsidRDefault="00000000" w:rsidRPr="00000000" w14:paraId="00000010">
            <w:pPr>
              <w:rPr>
                <w:sz w:val="28"/>
                <w:szCs w:val="28"/>
              </w:rPr>
            </w:pPr>
            <w:r w:rsidDel="00000000" w:rsidR="00000000" w:rsidRPr="00000000">
              <w:rPr>
                <w:sz w:val="28"/>
                <w:szCs w:val="28"/>
                <w:rtl w:val="0"/>
              </w:rPr>
              <w:t xml:space="preserve">Learning walks, with particular emphasis on pupil voice, check that pupils can talk about their work and that of well-known artists and that there is discussion about process and discovery.</w:t>
            </w:r>
          </w:p>
          <w:p w:rsidR="00000000" w:rsidDel="00000000" w:rsidP="00000000" w:rsidRDefault="00000000" w:rsidRPr="00000000" w14:paraId="00000011">
            <w:pPr>
              <w:rPr>
                <w:sz w:val="28"/>
                <w:szCs w:val="28"/>
              </w:rPr>
            </w:pPr>
            <w:r w:rsidDel="00000000" w:rsidR="00000000" w:rsidRPr="00000000">
              <w:rPr>
                <w:sz w:val="28"/>
                <w:szCs w:val="28"/>
                <w:rtl w:val="0"/>
              </w:rPr>
              <w:t xml:space="preserve">Emphasis is on process, investigation and discussion. “Accidental discoveries” are used as opportunities for learning.</w:t>
            </w:r>
          </w:p>
          <w:p w:rsidR="00000000" w:rsidDel="00000000" w:rsidP="00000000" w:rsidRDefault="00000000" w:rsidRPr="00000000" w14:paraId="00000012">
            <w:pPr>
              <w:rPr>
                <w:sz w:val="28"/>
                <w:szCs w:val="28"/>
              </w:rPr>
            </w:pPr>
            <w:r w:rsidDel="00000000" w:rsidR="00000000" w:rsidRPr="00000000">
              <w:rPr>
                <w:sz w:val="28"/>
                <w:szCs w:val="28"/>
                <w:rtl w:val="0"/>
              </w:rPr>
              <w:t xml:space="preserve">Language is modeled, suggested or reframed  to scaffold understanding and expression.</w:t>
            </w:r>
          </w:p>
          <w:p w:rsidR="00000000" w:rsidDel="00000000" w:rsidP="00000000" w:rsidRDefault="00000000" w:rsidRPr="00000000" w14:paraId="00000013">
            <w:pPr>
              <w:rPr>
                <w:sz w:val="28"/>
                <w:szCs w:val="28"/>
              </w:rPr>
            </w:pPr>
            <w:r w:rsidDel="00000000" w:rsidR="00000000" w:rsidRPr="00000000">
              <w:rPr>
                <w:sz w:val="28"/>
                <w:szCs w:val="28"/>
                <w:rtl w:val="0"/>
              </w:rPr>
              <w:t xml:space="preserve">Clear links are made between SMSC and Christian values of our school when evaluating work and in interpreting design eg tolerance, respect, understanding of culture and choices.</w:t>
            </w:r>
          </w:p>
          <w:p w:rsidR="00000000" w:rsidDel="00000000" w:rsidP="00000000" w:rsidRDefault="00000000" w:rsidRPr="00000000" w14:paraId="00000014">
            <w:pPr>
              <w:rPr>
                <w:b w:val="1"/>
                <w:sz w:val="28"/>
                <w:szCs w:val="28"/>
                <w:u w:val="single"/>
              </w:rPr>
            </w:pPr>
            <w:r w:rsidDel="00000000" w:rsidR="00000000" w:rsidRPr="00000000">
              <w:rPr>
                <w:rtl w:val="0"/>
              </w:rPr>
            </w:r>
          </w:p>
          <w:p w:rsidR="00000000" w:rsidDel="00000000" w:rsidP="00000000" w:rsidRDefault="00000000" w:rsidRPr="00000000" w14:paraId="00000015">
            <w:pPr>
              <w:rPr>
                <w:b w:val="1"/>
                <w:sz w:val="28"/>
                <w:szCs w:val="28"/>
                <w:u w:val="single"/>
              </w:rPr>
            </w:pPr>
            <w:r w:rsidDel="00000000" w:rsidR="00000000" w:rsidRPr="00000000">
              <w:rPr>
                <w:rtl w:val="0"/>
              </w:rPr>
            </w:r>
          </w:p>
          <w:p w:rsidR="00000000" w:rsidDel="00000000" w:rsidP="00000000" w:rsidRDefault="00000000" w:rsidRPr="00000000" w14:paraId="00000016">
            <w:pPr>
              <w:rPr>
                <w:b w:val="1"/>
                <w:sz w:val="28"/>
                <w:szCs w:val="28"/>
                <w:u w:val="single"/>
              </w:rPr>
            </w:pPr>
            <w:r w:rsidDel="00000000" w:rsidR="00000000" w:rsidRPr="00000000">
              <w:rPr>
                <w:rtl w:val="0"/>
              </w:rPr>
            </w:r>
          </w:p>
          <w:p w:rsidR="00000000" w:rsidDel="00000000" w:rsidP="00000000" w:rsidRDefault="00000000" w:rsidRPr="00000000" w14:paraId="00000017">
            <w:pPr>
              <w:rPr>
                <w:b w:val="1"/>
                <w:sz w:val="28"/>
                <w:szCs w:val="28"/>
                <w:u w:val="single"/>
              </w:rPr>
            </w:pPr>
            <w:r w:rsidDel="00000000" w:rsidR="00000000" w:rsidRPr="00000000">
              <w:rPr>
                <w:rtl w:val="0"/>
              </w:rPr>
            </w:r>
          </w:p>
        </w:tc>
      </w:tr>
      <w:tr>
        <w:tc>
          <w:tcPr/>
          <w:p w:rsidR="00000000" w:rsidDel="00000000" w:rsidP="00000000" w:rsidRDefault="00000000" w:rsidRPr="00000000" w14:paraId="00000018">
            <w:pPr>
              <w:rPr>
                <w:b w:val="1"/>
                <w:sz w:val="28"/>
                <w:szCs w:val="28"/>
                <w:u w:val="single"/>
              </w:rPr>
            </w:pPr>
            <w:r w:rsidDel="00000000" w:rsidR="00000000" w:rsidRPr="00000000">
              <w:rPr>
                <w:b w:val="1"/>
                <w:sz w:val="28"/>
                <w:szCs w:val="28"/>
                <w:u w:val="single"/>
                <w:rtl w:val="0"/>
              </w:rPr>
              <w:t xml:space="preserve">Impact:</w:t>
            </w:r>
          </w:p>
          <w:p w:rsidR="00000000" w:rsidDel="00000000" w:rsidP="00000000" w:rsidRDefault="00000000" w:rsidRPr="00000000" w14:paraId="00000019">
            <w:pPr>
              <w:rPr>
                <w:sz w:val="28"/>
                <w:szCs w:val="28"/>
              </w:rPr>
            </w:pPr>
            <w:r w:rsidDel="00000000" w:rsidR="00000000" w:rsidRPr="00000000">
              <w:rPr>
                <w:sz w:val="28"/>
                <w:szCs w:val="28"/>
                <w:rtl w:val="0"/>
              </w:rPr>
              <w:t xml:space="preserve">Drawing and painting is balanced with 3D work, collage, printing and textiles. This enables those at all levels and abilities to develop a deeper understanding of expressive arts and opportunities to investigate and create. </w:t>
            </w:r>
          </w:p>
          <w:p w:rsidR="00000000" w:rsidDel="00000000" w:rsidP="00000000" w:rsidRDefault="00000000" w:rsidRPr="00000000" w14:paraId="0000001A">
            <w:pPr>
              <w:rPr>
                <w:sz w:val="28"/>
                <w:szCs w:val="28"/>
              </w:rPr>
            </w:pPr>
            <w:r w:rsidDel="00000000" w:rsidR="00000000" w:rsidRPr="00000000">
              <w:rPr>
                <w:sz w:val="28"/>
                <w:szCs w:val="28"/>
                <w:rtl w:val="0"/>
              </w:rPr>
              <w:t xml:space="preserve">Pupils are more confident to explain their choices and comment on their work.</w:t>
            </w:r>
          </w:p>
          <w:p w:rsidR="00000000" w:rsidDel="00000000" w:rsidP="00000000" w:rsidRDefault="00000000" w:rsidRPr="00000000" w14:paraId="0000001B">
            <w:pPr>
              <w:rPr>
                <w:sz w:val="28"/>
                <w:szCs w:val="28"/>
              </w:rPr>
            </w:pPr>
            <w:r w:rsidDel="00000000" w:rsidR="00000000" w:rsidRPr="00000000">
              <w:rPr>
                <w:sz w:val="28"/>
                <w:szCs w:val="28"/>
                <w:rtl w:val="0"/>
              </w:rPr>
              <w:t xml:space="preserve">Sketch books show a development of understanding of technique and effect. </w:t>
            </w:r>
          </w:p>
          <w:p w:rsidR="00000000" w:rsidDel="00000000" w:rsidP="00000000" w:rsidRDefault="00000000" w:rsidRPr="00000000" w14:paraId="0000001C">
            <w:pPr>
              <w:rPr>
                <w:sz w:val="28"/>
                <w:szCs w:val="28"/>
              </w:rPr>
            </w:pPr>
            <w:r w:rsidDel="00000000" w:rsidR="00000000" w:rsidRPr="00000000">
              <w:rPr>
                <w:sz w:val="28"/>
                <w:szCs w:val="28"/>
                <w:rtl w:val="0"/>
              </w:rPr>
              <w:t xml:space="preserve">Pupils use technical vocabulary and can discuss and analyse a range of artists’ work as well as their own and that of their peers.</w:t>
            </w:r>
          </w:p>
          <w:p w:rsidR="00000000" w:rsidDel="00000000" w:rsidP="00000000" w:rsidRDefault="00000000" w:rsidRPr="00000000" w14:paraId="0000001D">
            <w:pPr>
              <w:rPr>
                <w:b w:val="1"/>
                <w:sz w:val="28"/>
                <w:szCs w:val="28"/>
                <w:u w:val="single"/>
              </w:rPr>
            </w:pPr>
            <w:r w:rsidDel="00000000" w:rsidR="00000000" w:rsidRPr="00000000">
              <w:rPr>
                <w:rtl w:val="0"/>
              </w:rPr>
            </w:r>
          </w:p>
          <w:p w:rsidR="00000000" w:rsidDel="00000000" w:rsidP="00000000" w:rsidRDefault="00000000" w:rsidRPr="00000000" w14:paraId="0000001E">
            <w:pPr>
              <w:rPr>
                <w:b w:val="1"/>
                <w:sz w:val="28"/>
                <w:szCs w:val="28"/>
                <w:u w:val="single"/>
              </w:rPr>
            </w:pPr>
            <w:r w:rsidDel="00000000" w:rsidR="00000000" w:rsidRPr="00000000">
              <w:rPr>
                <w:rtl w:val="0"/>
              </w:rPr>
            </w:r>
          </w:p>
          <w:p w:rsidR="00000000" w:rsidDel="00000000" w:rsidP="00000000" w:rsidRDefault="00000000" w:rsidRPr="00000000" w14:paraId="0000001F">
            <w:pPr>
              <w:rPr>
                <w:b w:val="1"/>
                <w:sz w:val="28"/>
                <w:szCs w:val="28"/>
                <w:u w:val="single"/>
              </w:rPr>
            </w:pPr>
            <w:r w:rsidDel="00000000" w:rsidR="00000000" w:rsidRPr="00000000">
              <w:rPr>
                <w:rtl w:val="0"/>
              </w:rPr>
            </w:r>
          </w:p>
          <w:p w:rsidR="00000000" w:rsidDel="00000000" w:rsidP="00000000" w:rsidRDefault="00000000" w:rsidRPr="00000000" w14:paraId="00000020">
            <w:pPr>
              <w:rPr>
                <w:b w:val="1"/>
                <w:sz w:val="28"/>
                <w:szCs w:val="28"/>
                <w:u w:val="single"/>
              </w:rPr>
            </w:pPr>
            <w:r w:rsidDel="00000000" w:rsidR="00000000" w:rsidRPr="00000000">
              <w:rPr>
                <w:rtl w:val="0"/>
              </w:rPr>
            </w:r>
          </w:p>
        </w:tc>
      </w:tr>
      <w:tr>
        <w:tc>
          <w:tcPr/>
          <w:p w:rsidR="00000000" w:rsidDel="00000000" w:rsidP="00000000" w:rsidRDefault="00000000" w:rsidRPr="00000000" w14:paraId="00000021">
            <w:pPr>
              <w:rPr>
                <w:b w:val="1"/>
                <w:sz w:val="28"/>
                <w:szCs w:val="28"/>
                <w:u w:val="single"/>
              </w:rPr>
            </w:pPr>
            <w:r w:rsidDel="00000000" w:rsidR="00000000" w:rsidRPr="00000000">
              <w:rPr>
                <w:b w:val="1"/>
                <w:sz w:val="28"/>
                <w:szCs w:val="28"/>
                <w:u w:val="single"/>
                <w:rtl w:val="0"/>
              </w:rPr>
              <w:t xml:space="preserve">Future actions</w:t>
            </w:r>
          </w:p>
          <w:p w:rsidR="00000000" w:rsidDel="00000000" w:rsidP="00000000" w:rsidRDefault="00000000" w:rsidRPr="00000000" w14:paraId="00000022">
            <w:pPr>
              <w:rPr>
                <w:b w:val="1"/>
                <w:sz w:val="28"/>
                <w:szCs w:val="28"/>
                <w:u w:val="single"/>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sz w:val="28"/>
                <w:szCs w:val="28"/>
                <w:rtl w:val="0"/>
              </w:rPr>
              <w:t xml:space="preserve">Research and share language to help boys’ expression and understanding</w:t>
            </w:r>
          </w:p>
          <w:p w:rsidR="00000000" w:rsidDel="00000000" w:rsidP="00000000" w:rsidRDefault="00000000" w:rsidRPr="00000000" w14:paraId="00000025">
            <w:pPr>
              <w:rPr>
                <w:sz w:val="28"/>
                <w:szCs w:val="28"/>
              </w:rPr>
            </w:pPr>
            <w:r w:rsidDel="00000000" w:rsidR="00000000" w:rsidRPr="00000000">
              <w:rPr>
                <w:sz w:val="28"/>
                <w:szCs w:val="28"/>
                <w:rtl w:val="0"/>
              </w:rPr>
              <w:t xml:space="preserve">Display work-</w:t>
            </w:r>
          </w:p>
          <w:p w:rsidR="00000000" w:rsidDel="00000000" w:rsidP="00000000" w:rsidRDefault="00000000" w:rsidRPr="00000000" w14:paraId="00000026">
            <w:pPr>
              <w:rPr>
                <w:sz w:val="28"/>
                <w:szCs w:val="28"/>
              </w:rPr>
            </w:pPr>
            <w:r w:rsidDel="00000000" w:rsidR="00000000" w:rsidRPr="00000000">
              <w:rPr>
                <w:sz w:val="28"/>
                <w:szCs w:val="28"/>
                <w:rtl w:val="0"/>
              </w:rPr>
              <w:t xml:space="preserve">Artists’ visits/ Visit gallery</w:t>
            </w:r>
          </w:p>
          <w:p w:rsidR="00000000" w:rsidDel="00000000" w:rsidP="00000000" w:rsidRDefault="00000000" w:rsidRPr="00000000" w14:paraId="00000027">
            <w:pPr>
              <w:rPr>
                <w:b w:val="1"/>
                <w:sz w:val="28"/>
                <w:szCs w:val="28"/>
                <w:u w:val="single"/>
              </w:rPr>
            </w:pPr>
            <w:r w:rsidDel="00000000" w:rsidR="00000000" w:rsidRPr="00000000">
              <w:rPr>
                <w:rtl w:val="0"/>
              </w:rPr>
            </w:r>
          </w:p>
          <w:p w:rsidR="00000000" w:rsidDel="00000000" w:rsidP="00000000" w:rsidRDefault="00000000" w:rsidRPr="00000000" w14:paraId="00000028">
            <w:pPr>
              <w:rPr>
                <w:b w:val="1"/>
                <w:sz w:val="28"/>
                <w:szCs w:val="28"/>
                <w:u w:val="single"/>
              </w:rPr>
            </w:pPr>
            <w:r w:rsidDel="00000000" w:rsidR="00000000" w:rsidRPr="00000000">
              <w:rPr>
                <w:rtl w:val="0"/>
              </w:rPr>
            </w:r>
          </w:p>
          <w:p w:rsidR="00000000" w:rsidDel="00000000" w:rsidP="00000000" w:rsidRDefault="00000000" w:rsidRPr="00000000" w14:paraId="00000029">
            <w:pPr>
              <w:rPr>
                <w:b w:val="1"/>
                <w:sz w:val="28"/>
                <w:szCs w:val="28"/>
                <w:u w:val="single"/>
              </w:rPr>
            </w:pPr>
            <w:r w:rsidDel="00000000" w:rsidR="00000000" w:rsidRPr="00000000">
              <w:rPr>
                <w:rtl w:val="0"/>
              </w:rPr>
            </w:r>
          </w:p>
        </w:tc>
      </w:tr>
    </w:tbl>
    <w:p w:rsidR="00000000" w:rsidDel="00000000" w:rsidP="00000000" w:rsidRDefault="00000000" w:rsidRPr="00000000" w14:paraId="0000002A">
      <w:pPr>
        <w:rPr>
          <w:b w:val="1"/>
          <w:sz w:val="28"/>
          <w:szCs w:val="28"/>
          <w:u w:val="single"/>
        </w:rPr>
      </w:pPr>
      <w:r w:rsidDel="00000000" w:rsidR="00000000" w:rsidRPr="00000000">
        <w:rPr>
          <w:rtl w:val="0"/>
        </w:rPr>
      </w:r>
    </w:p>
    <w:p w:rsidR="00000000" w:rsidDel="00000000" w:rsidP="00000000" w:rsidRDefault="00000000" w:rsidRPr="00000000" w14:paraId="0000002B">
      <w:pPr>
        <w:rPr>
          <w:b w:val="1"/>
          <w:sz w:val="28"/>
          <w:szCs w:val="28"/>
          <w:u w:val="single"/>
        </w:rPr>
      </w:pPr>
      <w:r w:rsidDel="00000000" w:rsidR="00000000" w:rsidRPr="00000000">
        <w:rPr>
          <w:b w:val="1"/>
          <w:sz w:val="28"/>
          <w:szCs w:val="28"/>
          <w:u w:val="single"/>
          <w:rtl w:val="0"/>
        </w:rPr>
        <w:t xml:space="preserve">Date: 13/5/2020</w:t>
      </w:r>
    </w:p>
    <w:p w:rsidR="00000000" w:rsidDel="00000000" w:rsidP="00000000" w:rsidRDefault="00000000" w:rsidRPr="00000000" w14:paraId="0000002C">
      <w:pPr>
        <w:rPr>
          <w:b w:val="1"/>
          <w:sz w:val="28"/>
          <w:szCs w:val="28"/>
          <w:u w:val="single"/>
        </w:rPr>
      </w:pPr>
      <w:r w:rsidDel="00000000" w:rsidR="00000000" w:rsidRPr="00000000">
        <w:rPr>
          <w:b w:val="1"/>
          <w:sz w:val="28"/>
          <w:szCs w:val="28"/>
          <w:u w:val="single"/>
          <w:rtl w:val="0"/>
        </w:rPr>
        <w:t xml:space="preserve">Subject Leader: Leonie Magilton</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