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81C3A" w:rsidRDefault="001C62C3">
      <w:pPr>
        <w:ind w:left="0" w:hanging="2"/>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4584700</wp:posOffset>
                </wp:positionV>
                <wp:extent cx="3382010" cy="2145161"/>
                <wp:effectExtent l="0" t="0" r="0" b="0"/>
                <wp:wrapNone/>
                <wp:docPr id="24" name=""/>
                <wp:cNvGraphicFramePr/>
                <a:graphic xmlns:a="http://schemas.openxmlformats.org/drawingml/2006/main">
                  <a:graphicData uri="http://schemas.microsoft.com/office/word/2010/wordprocessingShape">
                    <wps:wsp>
                      <wps:cNvSpPr/>
                      <wps:spPr>
                        <a:xfrm>
                          <a:off x="3688333" y="2732250"/>
                          <a:ext cx="3315335" cy="2095500"/>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Resources</w:t>
                            </w:r>
                          </w:p>
                          <w:p w:rsidR="00781C3A" w:rsidRDefault="001C62C3">
                            <w:pPr>
                              <w:spacing w:line="240" w:lineRule="auto"/>
                              <w:ind w:left="0" w:hanging="2"/>
                            </w:pPr>
                            <w:r>
                              <w:rPr>
                                <w:rFonts w:ascii="Play" w:hAnsi="Play"/>
                                <w:color w:val="000000"/>
                                <w:sz w:val="20"/>
                              </w:rPr>
                              <w:t xml:space="preserve">The children will use </w:t>
                            </w:r>
                            <w:proofErr w:type="gramStart"/>
                            <w:r>
                              <w:rPr>
                                <w:rFonts w:ascii="Play" w:hAnsi="Play"/>
                                <w:color w:val="000000"/>
                                <w:sz w:val="20"/>
                              </w:rPr>
                              <w:t>a  wide</w:t>
                            </w:r>
                            <w:proofErr w:type="gramEnd"/>
                            <w:r>
                              <w:rPr>
                                <w:rFonts w:ascii="Play" w:hAnsi="Play"/>
                                <w:color w:val="000000"/>
                                <w:sz w:val="20"/>
                              </w:rPr>
                              <w:t xml:space="preserve"> range of tools and equipment to perform practical tasks.</w:t>
                            </w:r>
                          </w:p>
                          <w:p w:rsidR="00781C3A" w:rsidRDefault="001C62C3">
                            <w:pPr>
                              <w:spacing w:line="240" w:lineRule="auto"/>
                              <w:ind w:left="0" w:hanging="2"/>
                            </w:pPr>
                            <w:r>
                              <w:rPr>
                                <w:rFonts w:ascii="Play" w:hAnsi="Play"/>
                                <w:color w:val="000000"/>
                                <w:sz w:val="20"/>
                              </w:rPr>
                              <w:t>The children will use a wide range of materials and components including construction materials, textiles, etc.</w:t>
                            </w: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4584700</wp:posOffset>
                </wp:positionV>
                <wp:extent cx="3382010" cy="2145161"/>
                <wp:effectExtent b="0" l="0" r="0" t="0"/>
                <wp:wrapNone/>
                <wp:docPr id="2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382010" cy="2145161"/>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1" locked="0" layoutInCell="1" hidden="0" allowOverlap="1">
                <wp:simplePos x="0" y="0"/>
                <wp:positionH relativeFrom="column">
                  <wp:posOffset>6286500</wp:posOffset>
                </wp:positionH>
                <wp:positionV relativeFrom="paragraph">
                  <wp:posOffset>2181225</wp:posOffset>
                </wp:positionV>
                <wp:extent cx="3371850" cy="4076332"/>
                <wp:effectExtent l="0" t="0" r="0" b="0"/>
                <wp:wrapNone/>
                <wp:docPr id="27" name=""/>
                <wp:cNvGraphicFramePr/>
                <a:graphic xmlns:a="http://schemas.openxmlformats.org/drawingml/2006/main">
                  <a:graphicData uri="http://schemas.microsoft.com/office/word/2010/wordprocessingShape">
                    <wps:wsp>
                      <wps:cNvSpPr/>
                      <wps:spPr>
                        <a:xfrm>
                          <a:off x="3692212" y="2227647"/>
                          <a:ext cx="3307577" cy="3104707"/>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Curriculum Design &amp; Organisation</w:t>
                            </w:r>
                          </w:p>
                          <w:p w:rsidR="00781C3A" w:rsidRDefault="001C62C3">
                            <w:pPr>
                              <w:spacing w:line="240" w:lineRule="auto"/>
                              <w:ind w:left="0" w:hanging="2"/>
                            </w:pPr>
                            <w:r>
                              <w:rPr>
                                <w:rFonts w:ascii="Play" w:hAnsi="Play"/>
                                <w:color w:val="000000"/>
                                <w:sz w:val="18"/>
                              </w:rPr>
                              <w:t>Children will be taught Art which follows the Kapow scheme of work linked to the Early Years Foundation and National Curriculum objectives for Reception, Key Stage 1 and 2.</w:t>
                            </w:r>
                          </w:p>
                          <w:p w:rsidR="00781C3A" w:rsidRDefault="001C62C3">
                            <w:pPr>
                              <w:spacing w:line="240" w:lineRule="auto"/>
                              <w:ind w:left="0" w:hanging="2"/>
                            </w:pPr>
                            <w:r>
                              <w:rPr>
                                <w:rFonts w:ascii="Play" w:hAnsi="Play"/>
                                <w:color w:val="000000"/>
                                <w:sz w:val="18"/>
                              </w:rPr>
                              <w:t>Horwich Parish curriculum focuses on the progression of skills throughout the child</w:t>
                            </w:r>
                            <w:r>
                              <w:rPr>
                                <w:rFonts w:ascii="Play" w:hAnsi="Play"/>
                                <w:color w:val="000000"/>
                                <w:sz w:val="18"/>
                              </w:rPr>
                              <w:t>ren’s time at Horwich and vocabulary specific to Art.</w:t>
                            </w:r>
                          </w:p>
                          <w:p w:rsidR="00781C3A" w:rsidRDefault="001C62C3">
                            <w:pPr>
                              <w:spacing w:line="240" w:lineRule="auto"/>
                              <w:ind w:left="0" w:hanging="2"/>
                            </w:pPr>
                            <w:r>
                              <w:rPr>
                                <w:rFonts w:ascii="Play" w:hAnsi="Play"/>
                                <w:color w:val="000000"/>
                                <w:sz w:val="18"/>
                              </w:rPr>
                              <w:t>Children are encouraged to become innovators and risk-takers.</w:t>
                            </w:r>
                          </w:p>
                          <w:p w:rsidR="00781C3A" w:rsidRDefault="001C62C3">
                            <w:pPr>
                              <w:spacing w:line="240" w:lineRule="auto"/>
                              <w:ind w:left="0" w:hanging="2"/>
                            </w:pPr>
                            <w:r>
                              <w:rPr>
                                <w:rFonts w:ascii="Play" w:hAnsi="Play"/>
                                <w:color w:val="000000"/>
                                <w:sz w:val="18"/>
                              </w:rPr>
                              <w:t>We link work to other disciplines such as Maths, Science, Engineering, Computing and DT.</w:t>
                            </w: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6286500</wp:posOffset>
                </wp:positionH>
                <wp:positionV relativeFrom="paragraph">
                  <wp:posOffset>2181225</wp:posOffset>
                </wp:positionV>
                <wp:extent cx="3371850" cy="4076332"/>
                <wp:effectExtent b="0" l="0" r="0" t="0"/>
                <wp:wrapNone/>
                <wp:docPr id="2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371850" cy="4076332"/>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6296025</wp:posOffset>
                </wp:positionH>
                <wp:positionV relativeFrom="paragraph">
                  <wp:posOffset>4486275</wp:posOffset>
                </wp:positionV>
                <wp:extent cx="3362325" cy="1933575"/>
                <wp:effectExtent l="0" t="0" r="0" b="0"/>
                <wp:wrapNone/>
                <wp:docPr id="26" name=""/>
                <wp:cNvGraphicFramePr/>
                <a:graphic xmlns:a="http://schemas.openxmlformats.org/drawingml/2006/main">
                  <a:graphicData uri="http://schemas.microsoft.com/office/word/2010/wordprocessingShape">
                    <wps:wsp>
                      <wps:cNvSpPr/>
                      <wps:spPr>
                        <a:xfrm>
                          <a:off x="3688650" y="3104833"/>
                          <a:ext cx="3314700" cy="1350335"/>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Teaching Approaches</w:t>
                            </w:r>
                          </w:p>
                          <w:p w:rsidR="00781C3A" w:rsidRDefault="001C62C3">
                            <w:pPr>
                              <w:spacing w:line="240" w:lineRule="auto"/>
                              <w:ind w:left="0" w:hanging="2"/>
                            </w:pPr>
                            <w:r>
                              <w:rPr>
                                <w:rFonts w:ascii="Play" w:hAnsi="Play"/>
                                <w:color w:val="000000"/>
                                <w:sz w:val="18"/>
                              </w:rPr>
                              <w:t>We use a variety of teachin</w:t>
                            </w:r>
                            <w:r>
                              <w:rPr>
                                <w:rFonts w:ascii="Play" w:hAnsi="Play"/>
                                <w:color w:val="000000"/>
                                <w:sz w:val="18"/>
                              </w:rPr>
                              <w:t>g and learning styles in our Art lessons. We use whole-class teaching methods and combine these with enquiry-based research activities. Children are encouraged to ask as well as answer questions. Children have to opportunity to work practically and creativ</w:t>
                            </w:r>
                            <w:r>
                              <w:rPr>
                                <w:rFonts w:ascii="Play" w:hAnsi="Play"/>
                                <w:color w:val="000000"/>
                                <w:sz w:val="18"/>
                              </w:rPr>
                              <w:t xml:space="preserve">ely to solve problems both as individuals and members of a team. Every classroom recognises the children’s achievements and celebrates them as unique individuals. </w:t>
                            </w:r>
                          </w:p>
                          <w:p w:rsidR="00781C3A" w:rsidRDefault="00781C3A">
                            <w:pPr>
                              <w:spacing w:line="240" w:lineRule="auto"/>
                              <w:ind w:left="0" w:hanging="2"/>
                            </w:pP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6296025</wp:posOffset>
                </wp:positionH>
                <wp:positionV relativeFrom="paragraph">
                  <wp:posOffset>4486275</wp:posOffset>
                </wp:positionV>
                <wp:extent cx="3362325" cy="1933575"/>
                <wp:effectExtent b="0" l="0" r="0" t="0"/>
                <wp:wrapNone/>
                <wp:docPr id="2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362325" cy="19335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3517900</wp:posOffset>
                </wp:positionH>
                <wp:positionV relativeFrom="paragraph">
                  <wp:posOffset>2425700</wp:posOffset>
                </wp:positionV>
                <wp:extent cx="2743200" cy="2062130"/>
                <wp:effectExtent l="0" t="0" r="0" b="0"/>
                <wp:wrapNone/>
                <wp:docPr id="21" name=""/>
                <wp:cNvGraphicFramePr/>
                <a:graphic xmlns:a="http://schemas.openxmlformats.org/drawingml/2006/main">
                  <a:graphicData uri="http://schemas.microsoft.com/office/word/2010/wordprocessingGroup">
                    <wpg:wgp>
                      <wpg:cNvGrpSpPr/>
                      <wpg:grpSpPr>
                        <a:xfrm>
                          <a:off x="0" y="0"/>
                          <a:ext cx="2743200" cy="2062130"/>
                          <a:chOff x="3974400" y="2862425"/>
                          <a:chExt cx="2743200" cy="1835150"/>
                        </a:xfrm>
                      </wpg:grpSpPr>
                      <wpg:grpSp>
                        <wpg:cNvPr id="1" name="Group 1"/>
                        <wpg:cNvGrpSpPr/>
                        <wpg:grpSpPr>
                          <a:xfrm>
                            <a:off x="3974400" y="2862447"/>
                            <a:ext cx="2743200" cy="1835106"/>
                            <a:chOff x="3974400" y="2862425"/>
                            <a:chExt cx="2743200" cy="1835150"/>
                          </a:xfrm>
                        </wpg:grpSpPr>
                        <wps:wsp>
                          <wps:cNvPr id="2" name="Rectangle 2"/>
                          <wps:cNvSpPr/>
                          <wps:spPr>
                            <a:xfrm>
                              <a:off x="3974400" y="2862425"/>
                              <a:ext cx="2743200" cy="1835150"/>
                            </a:xfrm>
                            <a:prstGeom prst="rect">
                              <a:avLst/>
                            </a:prstGeom>
                            <a:noFill/>
                            <a:ln>
                              <a:noFill/>
                            </a:ln>
                          </wps:spPr>
                          <wps:txbx>
                            <w:txbxContent>
                              <w:p w:rsidR="00781C3A" w:rsidRDefault="00781C3A">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3974400" y="2862447"/>
                              <a:ext cx="2743200" cy="1835106"/>
                              <a:chOff x="3974400" y="2865600"/>
                              <a:chExt cx="2743200" cy="1828800"/>
                            </a:xfrm>
                          </wpg:grpSpPr>
                          <wps:wsp>
                            <wps:cNvPr id="4" name="Rectangle 4"/>
                            <wps:cNvSpPr/>
                            <wps:spPr>
                              <a:xfrm>
                                <a:off x="3974400" y="2865600"/>
                                <a:ext cx="2743200" cy="1828800"/>
                              </a:xfrm>
                              <a:prstGeom prst="rect">
                                <a:avLst/>
                              </a:prstGeom>
                              <a:noFill/>
                              <a:ln>
                                <a:noFill/>
                              </a:ln>
                            </wps:spPr>
                            <wps:txbx>
                              <w:txbxContent>
                                <w:p w:rsidR="00781C3A" w:rsidRDefault="00781C3A">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3974400" y="2865600"/>
                                <a:ext cx="2743200" cy="1828800"/>
                                <a:chOff x="0" y="0"/>
                                <a:chExt cx="2743200" cy="1828800"/>
                              </a:xfrm>
                            </wpg:grpSpPr>
                            <wps:wsp>
                              <wps:cNvPr id="6" name="Rectangle 6"/>
                              <wps:cNvSpPr/>
                              <wps:spPr>
                                <a:xfrm>
                                  <a:off x="0" y="0"/>
                                  <a:ext cx="2743200" cy="1828800"/>
                                </a:xfrm>
                                <a:prstGeom prst="rect">
                                  <a:avLst/>
                                </a:prstGeom>
                                <a:noFill/>
                                <a:ln>
                                  <a:noFill/>
                                </a:ln>
                              </wps:spPr>
                              <wps:txbx>
                                <w:txbxContent>
                                  <w:p w:rsidR="00781C3A" w:rsidRDefault="00781C3A">
                                    <w:pPr>
                                      <w:spacing w:line="240" w:lineRule="auto"/>
                                      <w:ind w:left="0" w:hanging="2"/>
                                    </w:pPr>
                                  </w:p>
                                </w:txbxContent>
                              </wps:txbx>
                              <wps:bodyPr spcFirstLastPara="1" wrap="square" lIns="91425" tIns="91425" rIns="91425" bIns="91425" anchor="ctr" anchorCtr="0">
                                <a:noAutofit/>
                              </wps:bodyPr>
                            </wps:wsp>
                            <wps:wsp>
                              <wps:cNvPr id="7" name="Rounded Rectangle 7"/>
                              <wps:cNvSpPr/>
                              <wps:spPr>
                                <a:xfrm>
                                  <a:off x="0" y="0"/>
                                  <a:ext cx="2743200" cy="1828800"/>
                                </a:xfrm>
                                <a:prstGeom prst="roundRect">
                                  <a:avLst>
                                    <a:gd name="adj" fmla="val 16667"/>
                                  </a:avLst>
                                </a:prstGeom>
                                <a:solidFill>
                                  <a:srgbClr val="8064A2"/>
                                </a:solidFill>
                                <a:ln>
                                  <a:noFill/>
                                </a:ln>
                              </wps:spPr>
                              <wps:txbx>
                                <w:txbxContent>
                                  <w:p w:rsidR="00781C3A" w:rsidRDefault="00781C3A">
                                    <w:pPr>
                                      <w:spacing w:line="240" w:lineRule="auto"/>
                                      <w:ind w:left="0" w:hanging="2"/>
                                    </w:pPr>
                                  </w:p>
                                </w:txbxContent>
                              </wps:txbx>
                              <wps:bodyPr spcFirstLastPara="1" wrap="square" lIns="91425" tIns="91425" rIns="91425" bIns="91425" anchor="ctr" anchorCtr="0">
                                <a:noAutofit/>
                              </wps:bodyPr>
                            </wps:wsp>
                            <wps:wsp>
                              <wps:cNvPr id="8" name="Rectangle 8"/>
                              <wps:cNvSpPr/>
                              <wps:spPr>
                                <a:xfrm>
                                  <a:off x="375325" y="794249"/>
                                  <a:ext cx="2005800" cy="933600"/>
                                </a:xfrm>
                                <a:prstGeom prst="rect">
                                  <a:avLst/>
                                </a:prstGeom>
                                <a:solidFill>
                                  <a:srgbClr val="FFFFFF"/>
                                </a:solidFill>
                                <a:ln>
                                  <a:noFill/>
                                </a:ln>
                              </wps:spPr>
                              <wps:txbx>
                                <w:txbxContent>
                                  <w:p w:rsidR="00781C3A" w:rsidRDefault="00781C3A">
                                    <w:pPr>
                                      <w:spacing w:line="240" w:lineRule="auto"/>
                                      <w:ind w:left="0" w:hanging="2"/>
                                    </w:pPr>
                                  </w:p>
                                </w:txbxContent>
                              </wps:txbx>
                              <wps:bodyPr spcFirstLastPara="1" wrap="square" lIns="91425" tIns="91425" rIns="91425" bIns="91425" anchor="ctr" anchorCtr="0">
                                <a:noAutofit/>
                              </wps:bodyPr>
                            </wps:wsp>
                          </wpg:grpSp>
                          <wps:wsp>
                            <wps:cNvPr id="9" name="Rectangle 9"/>
                            <wps:cNvSpPr/>
                            <wps:spPr>
                              <a:xfrm>
                                <a:off x="4142100" y="2865600"/>
                                <a:ext cx="2407800" cy="933600"/>
                              </a:xfrm>
                              <a:prstGeom prst="rect">
                                <a:avLst/>
                              </a:prstGeom>
                              <a:noFill/>
                              <a:ln>
                                <a:noFill/>
                              </a:ln>
                            </wps:spPr>
                            <wps:txbx>
                              <w:txbxContent>
                                <w:p w:rsidR="00781C3A" w:rsidRDefault="001C62C3">
                                  <w:pPr>
                                    <w:spacing w:before="240" w:after="240" w:line="275" w:lineRule="auto"/>
                                    <w:ind w:left="1" w:hanging="3"/>
                                    <w:jc w:val="center"/>
                                  </w:pPr>
                                  <w:r>
                                    <w:rPr>
                                      <w:rFonts w:ascii="Arial" w:eastAsia="Arial" w:hAnsi="Arial" w:cs="Arial"/>
                                      <w:b/>
                                      <w:color w:val="000000"/>
                                      <w:sz w:val="28"/>
                                    </w:rPr>
                                    <w:t xml:space="preserve">Art </w:t>
                                  </w:r>
                                  <w:r>
                                    <w:rPr>
                                      <w:rFonts w:ascii="Arial" w:eastAsia="Arial" w:hAnsi="Arial" w:cs="Arial"/>
                                      <w:color w:val="000000"/>
                                      <w:sz w:val="28"/>
                                    </w:rPr>
                                    <w:t>at</w:t>
                                  </w:r>
                                </w:p>
                                <w:p w:rsidR="00781C3A" w:rsidRDefault="001C62C3">
                                  <w:pPr>
                                    <w:spacing w:before="240" w:after="240" w:line="274" w:lineRule="auto"/>
                                    <w:ind w:left="1" w:hanging="3"/>
                                    <w:jc w:val="center"/>
                                  </w:pPr>
                                  <w:r>
                                    <w:rPr>
                                      <w:rFonts w:ascii="Arial" w:eastAsia="Arial" w:hAnsi="Arial" w:cs="Arial"/>
                                      <w:color w:val="000000"/>
                                      <w:sz w:val="28"/>
                                    </w:rPr>
                                    <w:t>Horwich Parish CE school</w:t>
                                  </w:r>
                                </w:p>
                                <w:p w:rsidR="00781C3A" w:rsidRDefault="00781C3A">
                                  <w:pPr>
                                    <w:spacing w:before="240" w:after="240" w:line="274" w:lineRule="auto"/>
                                    <w:ind w:left="0" w:hanging="2"/>
                                    <w:jc w:val="center"/>
                                  </w:pPr>
                                </w:p>
                                <w:p w:rsidR="00781C3A" w:rsidRDefault="00781C3A">
                                  <w:pPr>
                                    <w:spacing w:before="240" w:after="240" w:line="275" w:lineRule="auto"/>
                                    <w:ind w:left="0" w:hanging="2"/>
                                    <w:jc w:val="center"/>
                                  </w:pPr>
                                </w:p>
                                <w:p w:rsidR="00781C3A" w:rsidRDefault="00781C3A">
                                  <w:pPr>
                                    <w:spacing w:line="240" w:lineRule="auto"/>
                                    <w:ind w:left="0" w:hanging="2"/>
                                  </w:pPr>
                                </w:p>
                              </w:txbxContent>
                            </wps:txbx>
                            <wps:bodyPr spcFirstLastPara="1" wrap="square" lIns="91425" tIns="91425" rIns="91425" bIns="91425" anchor="t" anchorCtr="0">
                              <a:noAutofit/>
                            </wps:bodyPr>
                          </wps:wsp>
                          <pic:pic xmlns:pic="http://schemas.openxmlformats.org/drawingml/2006/picture">
                            <pic:nvPicPr>
                              <pic:cNvPr id="13" name="Shape 13"/>
                              <pic:cNvPicPr preferRelativeResize="0"/>
                            </pic:nvPicPr>
                            <pic:blipFill rotWithShape="1">
                              <a:blip r:embed="rId11">
                                <a:alphaModFix/>
                              </a:blip>
                              <a:srcRect r="8307"/>
                              <a:stretch/>
                            </pic:blipFill>
                            <pic:spPr>
                              <a:xfrm>
                                <a:off x="4939199" y="3761803"/>
                                <a:ext cx="746025" cy="813634"/>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2425700</wp:posOffset>
                </wp:positionV>
                <wp:extent cx="2743200" cy="2062130"/>
                <wp:effectExtent b="0" l="0" r="0" t="0"/>
                <wp:wrapNone/>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743200" cy="206213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3476625</wp:posOffset>
                </wp:positionH>
                <wp:positionV relativeFrom="paragraph">
                  <wp:posOffset>4580941</wp:posOffset>
                </wp:positionV>
                <wp:extent cx="2790825" cy="1934159"/>
                <wp:effectExtent l="0" t="0" r="0" b="0"/>
                <wp:wrapNone/>
                <wp:docPr id="20" name=""/>
                <wp:cNvGraphicFramePr/>
                <a:graphic xmlns:a="http://schemas.openxmlformats.org/drawingml/2006/main">
                  <a:graphicData uri="http://schemas.microsoft.com/office/word/2010/wordprocessingShape">
                    <wps:wsp>
                      <wps:cNvSpPr/>
                      <wps:spPr>
                        <a:xfrm>
                          <a:off x="3982655" y="2722223"/>
                          <a:ext cx="2726690" cy="2115554"/>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000000"/>
                                <w:sz w:val="28"/>
                              </w:rPr>
                              <w:t>Parental engagement</w:t>
                            </w:r>
                          </w:p>
                          <w:p w:rsidR="00781C3A" w:rsidRDefault="00781C3A">
                            <w:pPr>
                              <w:spacing w:line="240" w:lineRule="auto"/>
                              <w:ind w:left="0" w:hanging="2"/>
                            </w:pPr>
                          </w:p>
                          <w:p w:rsidR="00781C3A" w:rsidRDefault="001C62C3">
                            <w:pPr>
                              <w:spacing w:line="240" w:lineRule="auto"/>
                              <w:ind w:left="0" w:hanging="2"/>
                            </w:pPr>
                            <w:r>
                              <w:rPr>
                                <w:rFonts w:ascii="Play" w:hAnsi="Play"/>
                                <w:color w:val="000000"/>
                                <w:sz w:val="19"/>
                              </w:rPr>
                              <w:t xml:space="preserve">Newsletters will be used to celebrate any achievements. </w:t>
                            </w:r>
                          </w:p>
                          <w:p w:rsidR="00781C3A" w:rsidRDefault="001C62C3">
                            <w:pPr>
                              <w:spacing w:line="240" w:lineRule="auto"/>
                              <w:ind w:left="0" w:hanging="2"/>
                            </w:pPr>
                            <w:r>
                              <w:rPr>
                                <w:rFonts w:ascii="Play" w:hAnsi="Play"/>
                                <w:color w:val="000000"/>
                                <w:sz w:val="19"/>
                              </w:rPr>
                              <w:t xml:space="preserve">We have open afternoons to celebrate the children’s work. </w:t>
                            </w:r>
                          </w:p>
                          <w:p w:rsidR="00781C3A" w:rsidRDefault="001C62C3">
                            <w:pPr>
                              <w:spacing w:line="240" w:lineRule="auto"/>
                              <w:ind w:left="0" w:hanging="2"/>
                            </w:pPr>
                            <w:r>
                              <w:rPr>
                                <w:rFonts w:ascii="Play" w:hAnsi="Play"/>
                                <w:color w:val="000000"/>
                                <w:sz w:val="19"/>
                              </w:rPr>
                              <w:t xml:space="preserve">Art policy is available on the school website. </w:t>
                            </w:r>
                          </w:p>
                          <w:p w:rsidR="00781C3A" w:rsidRDefault="001C62C3">
                            <w:pPr>
                              <w:spacing w:line="240" w:lineRule="auto"/>
                              <w:ind w:left="0" w:hanging="2"/>
                            </w:pPr>
                            <w:r>
                              <w:rPr>
                                <w:rFonts w:ascii="Play" w:hAnsi="Play"/>
                                <w:color w:val="000000"/>
                                <w:sz w:val="19"/>
                              </w:rPr>
                              <w:t>End of year reports will summarise individual children’s success in Art</w:t>
                            </w: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3476625</wp:posOffset>
                </wp:positionH>
                <wp:positionV relativeFrom="paragraph">
                  <wp:posOffset>4580941</wp:posOffset>
                </wp:positionV>
                <wp:extent cx="2790825" cy="1934159"/>
                <wp:effectExtent b="0" l="0" r="0" t="0"/>
                <wp:wrapNone/>
                <wp:docPr id="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790825" cy="1934159"/>
                        </a:xfrm>
                        <a:prstGeom prst="rect"/>
                        <a:ln/>
                      </pic:spPr>
                    </pic:pic>
                  </a:graphicData>
                </a:graphic>
              </wp:anchor>
            </w:drawing>
          </mc:Fallback>
        </mc:AlternateContent>
      </w:r>
    </w:p>
    <w:sectPr w:rsidR="00781C3A">
      <w:headerReference w:type="default" r:id="rId14"/>
      <w:pgSz w:w="16838" w:h="11906" w:orient="landscape"/>
      <w:pgMar w:top="720" w:right="720" w:bottom="720" w:left="720"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62C3">
      <w:pPr>
        <w:spacing w:line="240" w:lineRule="auto"/>
        <w:ind w:left="0" w:hanging="2"/>
      </w:pPr>
      <w:r>
        <w:separator/>
      </w:r>
    </w:p>
  </w:endnote>
  <w:endnote w:type="continuationSeparator" w:id="0">
    <w:p w:rsidR="00000000" w:rsidRDefault="001C62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lay">
    <w:altName w:val="Times New Roman"/>
    <w:charset w:val="00"/>
    <w:family w:val="auto"/>
    <w:pitch w:val="default"/>
  </w:font>
  <w:font w:name="BPre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62C3">
      <w:pPr>
        <w:spacing w:line="240" w:lineRule="auto"/>
        <w:ind w:left="0" w:hanging="2"/>
      </w:pPr>
      <w:r>
        <w:separator/>
      </w:r>
    </w:p>
  </w:footnote>
  <w:footnote w:type="continuationSeparator" w:id="0">
    <w:p w:rsidR="00000000" w:rsidRDefault="001C62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3A" w:rsidRDefault="001C62C3">
    <w:pPr>
      <w:pBdr>
        <w:top w:val="nil"/>
        <w:left w:val="nil"/>
        <w:bottom w:val="nil"/>
        <w:right w:val="nil"/>
        <w:between w:val="nil"/>
      </w:pBdr>
      <w:tabs>
        <w:tab w:val="center" w:pos="4513"/>
        <w:tab w:val="right" w:pos="9026"/>
      </w:tabs>
      <w:spacing w:line="240" w:lineRule="auto"/>
      <w:ind w:left="2" w:hanging="4"/>
      <w:jc w:val="center"/>
      <w:rPr>
        <w:rFonts w:ascii="Play" w:hAnsi="Play"/>
        <w:color w:val="000000"/>
        <w:sz w:val="44"/>
        <w:szCs w:val="44"/>
      </w:rPr>
    </w:pPr>
    <w:r>
      <w:rPr>
        <w:rFonts w:ascii="Play" w:hAnsi="Play"/>
        <w:color w:val="000000"/>
        <w:sz w:val="44"/>
        <w:szCs w:val="44"/>
      </w:rPr>
      <w:t>Subject Organisation at a glance</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2814825</wp:posOffset>
              </wp:positionV>
              <wp:extent cx="3382010" cy="1401118"/>
              <wp:effectExtent l="0" t="0" r="0" b="0"/>
              <wp:wrapNone/>
              <wp:docPr id="25" name=""/>
              <wp:cNvGraphicFramePr/>
              <a:graphic xmlns:a="http://schemas.openxmlformats.org/drawingml/2006/main">
                <a:graphicData uri="http://schemas.microsoft.com/office/word/2010/wordprocessingShape">
                  <wps:wsp>
                    <wps:cNvSpPr/>
                    <wps:spPr>
                      <a:xfrm>
                        <a:off x="3688325" y="2877526"/>
                        <a:ext cx="3315300" cy="1299600"/>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Planning</w:t>
                          </w:r>
                        </w:p>
                        <w:p w:rsidR="00781C3A" w:rsidRDefault="001C62C3">
                          <w:pPr>
                            <w:spacing w:line="240" w:lineRule="auto"/>
                            <w:ind w:left="0" w:hanging="2"/>
                          </w:pPr>
                          <w:r>
                            <w:rPr>
                              <w:rFonts w:ascii="Play" w:hAnsi="Play"/>
                              <w:color w:val="000000"/>
                              <w:sz w:val="20"/>
                            </w:rPr>
                            <w:t>Art</w:t>
                          </w:r>
                          <w:r>
                            <w:rPr>
                              <w:rFonts w:ascii="Play" w:hAnsi="Play"/>
                              <w:color w:val="000000"/>
                              <w:sz w:val="20"/>
                            </w:rPr>
                            <w:t xml:space="preserve"> is planned within a topic and in the Kapow scheme. There is a whole school progression plan and progression of skills to follow. Each year group will teach 3 Art projects throughout the academic year. </w:t>
                          </w:r>
                          <w:r>
                            <w:rPr>
                              <w:rFonts w:ascii="Arial" w:eastAsia="Arial" w:hAnsi="Arial" w:cs="Arial"/>
                              <w:color w:val="000000"/>
                              <w:sz w:val="20"/>
                            </w:rPr>
                            <w:t xml:space="preserve">All work will be completed in the children individual </w:t>
                          </w:r>
                          <w:r>
                            <w:rPr>
                              <w:rFonts w:ascii="Arial" w:eastAsia="Arial" w:hAnsi="Arial" w:cs="Arial"/>
                              <w:color w:val="000000"/>
                              <w:sz w:val="20"/>
                            </w:rPr>
                            <w:t>Art books.</w:t>
                          </w: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2814825</wp:posOffset>
              </wp:positionV>
              <wp:extent cx="3382010" cy="1401118"/>
              <wp:effectExtent b="0" l="0" r="0" t="0"/>
              <wp:wrapNone/>
              <wp:docPr id="2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382010" cy="1401118"/>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6257925</wp:posOffset>
              </wp:positionH>
              <wp:positionV relativeFrom="paragraph">
                <wp:posOffset>238125</wp:posOffset>
              </wp:positionV>
              <wp:extent cx="3829050" cy="2181225"/>
              <wp:effectExtent l="0" t="0" r="0" b="0"/>
              <wp:wrapNone/>
              <wp:docPr id="23" name=""/>
              <wp:cNvGraphicFramePr/>
              <a:graphic xmlns:a="http://schemas.openxmlformats.org/drawingml/2006/main">
                <a:graphicData uri="http://schemas.microsoft.com/office/word/2010/wordprocessingShape">
                  <wps:wsp>
                    <wps:cNvSpPr/>
                    <wps:spPr>
                      <a:xfrm>
                        <a:off x="3660000" y="2495850"/>
                        <a:ext cx="3372000" cy="1509000"/>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Assessment</w:t>
                          </w:r>
                        </w:p>
                        <w:p w:rsidR="00781C3A" w:rsidRDefault="001C62C3">
                          <w:pPr>
                            <w:spacing w:line="275" w:lineRule="auto"/>
                            <w:ind w:left="0" w:hanging="2"/>
                          </w:pPr>
                          <w:r>
                            <w:rPr>
                              <w:rFonts w:ascii="Arial" w:eastAsia="Arial" w:hAnsi="Arial" w:cs="Arial"/>
                              <w:color w:val="000000"/>
                              <w:sz w:val="16"/>
                            </w:rPr>
                            <w:t>Children will be assessed on skills practiced.</w:t>
                          </w:r>
                        </w:p>
                        <w:p w:rsidR="00781C3A" w:rsidRDefault="001C62C3">
                          <w:pPr>
                            <w:spacing w:line="275" w:lineRule="auto"/>
                            <w:ind w:left="0" w:hanging="2"/>
                          </w:pPr>
                          <w:r>
                            <w:rPr>
                              <w:rFonts w:ascii="Arial" w:eastAsia="Arial" w:hAnsi="Arial" w:cs="Arial"/>
                              <w:color w:val="000000"/>
                              <w:sz w:val="16"/>
                            </w:rPr>
                            <w:t>Teachers will provide verbal feedback throughout lessons.</w:t>
                          </w:r>
                        </w:p>
                        <w:p w:rsidR="00781C3A" w:rsidRDefault="001C62C3">
                          <w:pPr>
                            <w:spacing w:line="240" w:lineRule="auto"/>
                            <w:ind w:left="0" w:hanging="2"/>
                          </w:pPr>
                          <w:r>
                            <w:rPr>
                              <w:rFonts w:ascii="Arial" w:eastAsia="Arial" w:hAnsi="Arial" w:cs="Arial"/>
                              <w:color w:val="000000"/>
                              <w:sz w:val="16"/>
                            </w:rPr>
                            <w:t>Children who struggle to grasp skills will be identified leading to extra support being put into place.</w:t>
                          </w:r>
                        </w:p>
                        <w:p w:rsidR="00781C3A" w:rsidRDefault="001C62C3">
                          <w:pPr>
                            <w:spacing w:line="240" w:lineRule="auto"/>
                            <w:ind w:left="0" w:hanging="2"/>
                          </w:pPr>
                          <w:r>
                            <w:rPr>
                              <w:rFonts w:ascii="Arial" w:eastAsia="Arial" w:hAnsi="Arial" w:cs="Arial"/>
                              <w:color w:val="000000"/>
                              <w:sz w:val="16"/>
                            </w:rPr>
                            <w:t xml:space="preserve">GD </w:t>
                          </w:r>
                          <w:r>
                            <w:rPr>
                              <w:rFonts w:ascii="Arial" w:eastAsia="Arial" w:hAnsi="Arial" w:cs="Arial"/>
                              <w:color w:val="000000"/>
                              <w:sz w:val="16"/>
                            </w:rPr>
                            <w:t>children will also be identified and challenged.</w:t>
                          </w:r>
                        </w:p>
                        <w:p w:rsidR="00781C3A" w:rsidRDefault="001C62C3">
                          <w:pPr>
                            <w:spacing w:line="240" w:lineRule="auto"/>
                            <w:ind w:left="0" w:hanging="2"/>
                          </w:pPr>
                          <w:r>
                            <w:rPr>
                              <w:rFonts w:ascii="Arial" w:eastAsia="Arial" w:hAnsi="Arial" w:cs="Arial"/>
                              <w:color w:val="000000"/>
                              <w:sz w:val="16"/>
                            </w:rPr>
                            <w:t>Teachers will assess the children at the end of each Art project. This will be done by looking at the final piece of work and also the end of unit quiz.</w:t>
                          </w:r>
                        </w:p>
                        <w:p w:rsidR="00781C3A" w:rsidRDefault="00781C3A">
                          <w:pPr>
                            <w:spacing w:line="275" w:lineRule="auto"/>
                            <w:ind w:left="0" w:hanging="2"/>
                          </w:pP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6257925</wp:posOffset>
              </wp:positionH>
              <wp:positionV relativeFrom="paragraph">
                <wp:posOffset>238125</wp:posOffset>
              </wp:positionV>
              <wp:extent cx="3829050" cy="2181225"/>
              <wp:effectExtent b="0" l="0" r="0" t="0"/>
              <wp:wrapNone/>
              <wp:docPr id="2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829050" cy="21812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276225</wp:posOffset>
              </wp:positionV>
              <wp:extent cx="2809875" cy="2304098"/>
              <wp:effectExtent l="0" t="0" r="0" b="0"/>
              <wp:wrapNone/>
              <wp:docPr id="22" name=""/>
              <wp:cNvGraphicFramePr/>
              <a:graphic xmlns:a="http://schemas.openxmlformats.org/drawingml/2006/main">
                <a:graphicData uri="http://schemas.microsoft.com/office/word/2010/wordprocessingShape">
                  <wps:wsp>
                    <wps:cNvSpPr/>
                    <wps:spPr>
                      <a:xfrm>
                        <a:off x="3688273" y="2650975"/>
                        <a:ext cx="2639700" cy="2258100"/>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pPr>
                          <w:r>
                            <w:rPr>
                              <w:rFonts w:ascii="Play" w:hAnsi="Play"/>
                              <w:color w:val="403152"/>
                              <w:sz w:val="28"/>
                            </w:rPr>
                            <w:t>Leadership Personnel</w:t>
                          </w:r>
                        </w:p>
                        <w:p w:rsidR="00781C3A" w:rsidRDefault="00781C3A">
                          <w:pPr>
                            <w:spacing w:line="240" w:lineRule="auto"/>
                            <w:ind w:left="0" w:hanging="2"/>
                          </w:pPr>
                        </w:p>
                        <w:p w:rsidR="00781C3A" w:rsidRDefault="001C62C3">
                          <w:pPr>
                            <w:spacing w:line="240" w:lineRule="auto"/>
                            <w:ind w:left="0" w:hanging="2"/>
                          </w:pPr>
                          <w:r>
                            <w:rPr>
                              <w:rFonts w:ascii="Play" w:hAnsi="Play"/>
                              <w:color w:val="000000"/>
                              <w:sz w:val="19"/>
                            </w:rPr>
                            <w:t>Subject Leader Stacey Harg</w:t>
                          </w:r>
                          <w:r>
                            <w:rPr>
                              <w:rFonts w:ascii="Play" w:hAnsi="Play"/>
                              <w:color w:val="000000"/>
                              <w:sz w:val="19"/>
                            </w:rPr>
                            <w:t>reaves</w:t>
                          </w:r>
                        </w:p>
                        <w:p w:rsidR="00781C3A" w:rsidRDefault="00781C3A">
                          <w:pPr>
                            <w:spacing w:line="240" w:lineRule="auto"/>
                            <w:ind w:left="0" w:hanging="2"/>
                          </w:pPr>
                        </w:p>
                        <w:p w:rsidR="00781C3A" w:rsidRDefault="00781C3A">
                          <w:pPr>
                            <w:spacing w:line="240" w:lineRule="auto"/>
                            <w:ind w:left="0" w:hanging="2"/>
                          </w:pP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276225</wp:posOffset>
              </wp:positionV>
              <wp:extent cx="2809875" cy="2304098"/>
              <wp:effectExtent b="0" l="0" r="0" t="0"/>
              <wp:wrapNone/>
              <wp:docPr id="2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09875" cy="2304098"/>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2876550</wp:posOffset>
              </wp:positionH>
              <wp:positionV relativeFrom="paragraph">
                <wp:posOffset>276225</wp:posOffset>
              </wp:positionV>
              <wp:extent cx="3343275" cy="2380298"/>
              <wp:effectExtent l="0" t="0" r="0" b="0"/>
              <wp:wrapNone/>
              <wp:docPr id="19" name=""/>
              <wp:cNvGraphicFramePr/>
              <a:graphic xmlns:a="http://schemas.openxmlformats.org/drawingml/2006/main">
                <a:graphicData uri="http://schemas.microsoft.com/office/word/2010/wordprocessingShape">
                  <wps:wsp>
                    <wps:cNvSpPr/>
                    <wps:spPr>
                      <a:xfrm>
                        <a:off x="4014000" y="2747550"/>
                        <a:ext cx="2664000" cy="2099700"/>
                      </a:xfrm>
                      <a:prstGeom prst="rect">
                        <a:avLst/>
                      </a:prstGeom>
                      <a:solidFill>
                        <a:srgbClr val="FFFFFF"/>
                      </a:solidFill>
                      <a:ln w="22225" cap="flat" cmpd="sng">
                        <a:solidFill>
                          <a:srgbClr val="3F3151"/>
                        </a:solidFill>
                        <a:prstDash val="solid"/>
                        <a:miter lim="800000"/>
                        <a:headEnd type="none" w="sm" len="sm"/>
                        <a:tailEnd type="none" w="sm" len="sm"/>
                      </a:ln>
                    </wps:spPr>
                    <wps:txbx>
                      <w:txbxContent>
                        <w:p w:rsidR="00781C3A" w:rsidRDefault="001C62C3">
                          <w:pPr>
                            <w:spacing w:line="240" w:lineRule="auto"/>
                            <w:ind w:left="1" w:hanging="3"/>
                            <w:jc w:val="center"/>
                          </w:pPr>
                          <w:r>
                            <w:rPr>
                              <w:rFonts w:ascii="Play" w:hAnsi="Play"/>
                              <w:color w:val="403152"/>
                              <w:sz w:val="28"/>
                            </w:rPr>
                            <w:t xml:space="preserve">Monitoring &amp; </w:t>
                          </w:r>
                          <w:proofErr w:type="gramStart"/>
                          <w:r>
                            <w:rPr>
                              <w:rFonts w:ascii="Play" w:hAnsi="Play"/>
                              <w:color w:val="403152"/>
                              <w:sz w:val="28"/>
                            </w:rPr>
                            <w:t>Reporting  Standards</w:t>
                          </w:r>
                          <w:proofErr w:type="gramEnd"/>
                        </w:p>
                        <w:p w:rsidR="00781C3A" w:rsidRDefault="001C62C3">
                          <w:pPr>
                            <w:spacing w:line="240" w:lineRule="auto"/>
                            <w:ind w:left="0" w:hanging="2"/>
                          </w:pPr>
                          <w:r>
                            <w:rPr>
                              <w:rFonts w:ascii="Play" w:hAnsi="Play"/>
                              <w:color w:val="000000"/>
                              <w:sz w:val="18"/>
                            </w:rPr>
                            <w:t>The standard of Art teaching will be monitored via lesson observations and questions. The class teacher will monitor the children’s progress through the process of the project. At the end of each Art</w:t>
                          </w:r>
                          <w:r>
                            <w:rPr>
                              <w:rFonts w:ascii="Play" w:hAnsi="Play"/>
                              <w:color w:val="000000"/>
                              <w:sz w:val="18"/>
                            </w:rPr>
                            <w:t xml:space="preserve"> topic, the class teacher will make a summary judgement of the work for children and the end of unit quiz to considers whether the child is working towards, age related or</w:t>
                          </w:r>
                          <w:r>
                            <w:rPr>
                              <w:rFonts w:ascii="Play" w:hAnsi="Play"/>
                              <w:color w:val="000000"/>
                            </w:rPr>
                            <w:t xml:space="preserve"> </w:t>
                          </w:r>
                          <w:r>
                            <w:rPr>
                              <w:rFonts w:ascii="Play" w:hAnsi="Play"/>
                              <w:color w:val="000000"/>
                              <w:sz w:val="18"/>
                            </w:rPr>
                            <w:t xml:space="preserve">greater depth plus SEN and pupil premium are also identified. </w:t>
                          </w:r>
                        </w:p>
                        <w:p w:rsidR="00781C3A" w:rsidRDefault="001C62C3">
                          <w:pPr>
                            <w:spacing w:line="240" w:lineRule="auto"/>
                            <w:ind w:left="0" w:hanging="2"/>
                          </w:pPr>
                          <w:r>
                            <w:rPr>
                              <w:rFonts w:ascii="Play" w:hAnsi="Play"/>
                              <w:color w:val="000000"/>
                              <w:sz w:val="18"/>
                            </w:rPr>
                            <w:t>An annual report will</w:t>
                          </w:r>
                          <w:r>
                            <w:rPr>
                              <w:rFonts w:ascii="Play" w:hAnsi="Play"/>
                              <w:color w:val="000000"/>
                              <w:sz w:val="18"/>
                            </w:rPr>
                            <w:t xml:space="preserve"> be made to</w:t>
                          </w:r>
                          <w:r>
                            <w:rPr>
                              <w:rFonts w:ascii="Play" w:hAnsi="Play"/>
                              <w:color w:val="000000"/>
                            </w:rPr>
                            <w:t xml:space="preserve"> </w:t>
                          </w:r>
                          <w:r>
                            <w:rPr>
                              <w:rFonts w:ascii="Play" w:hAnsi="Play"/>
                              <w:color w:val="000000"/>
                              <w:sz w:val="18"/>
                            </w:rPr>
                            <w:t>governors.</w:t>
                          </w:r>
                          <w:r>
                            <w:rPr>
                              <w:rFonts w:ascii="Play" w:hAnsi="Play"/>
                              <w:color w:val="000000"/>
                            </w:rPr>
                            <w:t xml:space="preserve"> </w:t>
                          </w:r>
                        </w:p>
                        <w:p w:rsidR="00781C3A" w:rsidRDefault="00781C3A">
                          <w:pPr>
                            <w:spacing w:line="240" w:lineRule="auto"/>
                            <w:ind w:left="0" w:hanging="2"/>
                          </w:pPr>
                        </w:p>
                        <w:p w:rsidR="00781C3A" w:rsidRDefault="00781C3A">
                          <w:pPr>
                            <w:spacing w:line="240" w:lineRule="auto"/>
                            <w:ind w:left="0" w:hanging="2"/>
                          </w:pPr>
                        </w:p>
                      </w:txbxContent>
                    </wps:txbx>
                    <wps:bodyPr spcFirstLastPara="1" wrap="square" lIns="91425" tIns="90000" rIns="91425" bIns="900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2876550</wp:posOffset>
              </wp:positionH>
              <wp:positionV relativeFrom="paragraph">
                <wp:posOffset>276225</wp:posOffset>
              </wp:positionV>
              <wp:extent cx="3343275" cy="2380298"/>
              <wp:effectExtent b="0" l="0" r="0" t="0"/>
              <wp:wrapNone/>
              <wp:docPr id="19"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3343275" cy="238029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0E7"/>
    <w:multiLevelType w:val="multilevel"/>
    <w:tmpl w:val="0D7E140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3A"/>
    <w:rsid w:val="001C62C3"/>
    <w:rsid w:val="0078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281F3-990E-4D42-B545-A7C60FEB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lay" w:eastAsia="Play" w:hAnsi="Play" w:cs="Play"/>
        <w:sz w:val="22"/>
        <w:szCs w:val="22"/>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ascii="BPreplay" w:hAnsi="BPreplay"/>
      <w:position w:val="-1"/>
      <w:szCs w:val="24"/>
    </w:rPr>
  </w:style>
  <w:style w:type="paragraph" w:styleId="Heading1">
    <w:name w:val="heading 1"/>
    <w:basedOn w:val="Normal"/>
    <w:next w:val="Normal"/>
    <w:pPr>
      <w:keepNext/>
      <w:keepLines/>
    </w:pPr>
    <w:rPr>
      <w:rFonts w:eastAsia="Times New Roman" w:cs="Times New Roman"/>
      <w:color w:val="403152"/>
      <w:sz w:val="32"/>
      <w:szCs w:val="32"/>
    </w:rPr>
  </w:style>
  <w:style w:type="paragraph" w:styleId="Heading2">
    <w:name w:val="heading 2"/>
    <w:basedOn w:val="Heading1"/>
    <w:next w:val="Normal"/>
    <w:qFormat/>
    <w:pPr>
      <w:ind w:left="284"/>
      <w:outlineLvl w:val="1"/>
    </w:pPr>
    <w:rPr>
      <w:sz w:val="28"/>
    </w:rPr>
  </w:style>
  <w:style w:type="paragraph" w:styleId="Heading3">
    <w:name w:val="heading 3"/>
    <w:basedOn w:val="Normal"/>
    <w:next w:val="Normal"/>
    <w:qFormat/>
    <w:pPr>
      <w:keepNext/>
      <w:keepLines/>
      <w:spacing w:before="40"/>
      <w:outlineLvl w:val="2"/>
    </w:pPr>
    <w:rPr>
      <w:rFonts w:ascii="Calibri Light" w:eastAsia="Times New Roman" w:hAnsi="Calibri Light" w:cs="Times New Roman"/>
      <w:color w:val="243F60"/>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numPr>
        <w:numId w:val="1"/>
      </w:numPr>
      <w:ind w:left="284" w:hanging="284"/>
      <w:contextualSpacing/>
    </w:pPr>
    <w:rPr>
      <w:sz w:val="19"/>
    </w:rPr>
  </w:style>
  <w:style w:type="character" w:customStyle="1" w:styleId="Heading1Char">
    <w:name w:val="Heading 1 Char"/>
    <w:rPr>
      <w:rFonts w:ascii="BPreplay" w:eastAsia="Times New Roman" w:hAnsi="BPreplay" w:cs="Times New Roman"/>
      <w:color w:val="403152"/>
      <w:w w:val="100"/>
      <w:position w:val="-1"/>
      <w:sz w:val="32"/>
      <w:szCs w:val="32"/>
      <w:effect w:val="none"/>
      <w:vertAlign w:val="baseline"/>
      <w:cs w:val="0"/>
      <w:em w:val="none"/>
    </w:rPr>
  </w:style>
  <w:style w:type="character" w:customStyle="1" w:styleId="Heading2Char">
    <w:name w:val="Heading 2 Char"/>
    <w:rPr>
      <w:rFonts w:ascii="BPreplay" w:eastAsia="Times New Roman" w:hAnsi="BPreplay" w:cs="Times New Roman"/>
      <w:color w:val="403152"/>
      <w:w w:val="100"/>
      <w:position w:val="-1"/>
      <w:sz w:val="28"/>
      <w:szCs w:val="32"/>
      <w:effect w:val="none"/>
      <w:vertAlign w:val="baseline"/>
      <w:cs w:val="0"/>
      <w:em w:val="none"/>
    </w:rPr>
  </w:style>
  <w:style w:type="character" w:customStyle="1" w:styleId="Heading3Char">
    <w:name w:val="Heading 3 Char"/>
    <w:rPr>
      <w:rFonts w:ascii="Calibri Light" w:eastAsia="Times New Roman" w:hAnsi="Calibri Light" w:cs="Times New Roman"/>
      <w:color w:val="243F60"/>
      <w:w w:val="100"/>
      <w:position w:val="-1"/>
      <w:sz w:val="24"/>
      <w:szCs w:val="24"/>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BPreplay" w:hAnsi="BPreplay"/>
      <w:w w:val="100"/>
      <w:position w:val="-1"/>
      <w:sz w:val="22"/>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rFonts w:ascii="BPreplay" w:hAnsi="BPreplay"/>
      <w:w w:val="100"/>
      <w:position w:val="-1"/>
      <w:sz w:val="22"/>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62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C3"/>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qxAhKVOT7Eo39FFvNTAz23nw==">CgMxLjA4AHIhMTJXZWdKUmU3STd5SXo0czY0WjQ3MENha3Raemo1TzA1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Staples</dc:creator>
  <cp:lastModifiedBy>Stacey Hargreaves</cp:lastModifiedBy>
  <cp:revision>2</cp:revision>
  <cp:lastPrinted>2024-11-11T07:52:00Z</cp:lastPrinted>
  <dcterms:created xsi:type="dcterms:W3CDTF">2024-11-11T07:53:00Z</dcterms:created>
  <dcterms:modified xsi:type="dcterms:W3CDTF">2024-11-11T07:53:00Z</dcterms:modified>
</cp:coreProperties>
</file>